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760"/>
        <w:gridCol w:w="2890"/>
        <w:gridCol w:w="1151"/>
        <w:gridCol w:w="637"/>
        <w:gridCol w:w="2991"/>
      </w:tblGrid>
      <w:tr w:rsidR="008424D8" w14:paraId="025187C9" w14:textId="77777777" w:rsidTr="00D4502C">
        <w:trPr>
          <w:trHeight w:val="737"/>
          <w:jc w:val="center"/>
        </w:trPr>
        <w:tc>
          <w:tcPr>
            <w:tcW w:w="1777" w:type="dxa"/>
            <w:vAlign w:val="center"/>
          </w:tcPr>
          <w:p w14:paraId="58BE777B" w14:textId="77777777" w:rsidR="008424D8" w:rsidRDefault="008424D8" w:rsidP="00A63833">
            <w:pPr>
              <w:numPr>
                <w:ilvl w:val="12"/>
                <w:numId w:val="0"/>
              </w:numPr>
            </w:pPr>
            <w:r w:rsidRPr="00FA4D4E">
              <w:rPr>
                <w:rFonts w:hint="eastAsia"/>
                <w:spacing w:val="120"/>
                <w:kern w:val="0"/>
                <w:fitText w:val="1680" w:id="-1400735232"/>
              </w:rPr>
              <w:t>工程名</w:t>
            </w:r>
            <w:r w:rsidRPr="00FA4D4E">
              <w:rPr>
                <w:rFonts w:hint="eastAsia"/>
                <w:kern w:val="0"/>
                <w:fitText w:val="1680" w:id="-1400735232"/>
              </w:rPr>
              <w:t>稱</w:t>
            </w:r>
          </w:p>
        </w:tc>
        <w:tc>
          <w:tcPr>
            <w:tcW w:w="3650" w:type="dxa"/>
            <w:gridSpan w:val="2"/>
            <w:vAlign w:val="center"/>
          </w:tcPr>
          <w:p w14:paraId="1DFA8D57" w14:textId="295EE6BC" w:rsidR="00D4502C" w:rsidRDefault="00D4502C" w:rsidP="00A63833">
            <w:pPr>
              <w:numPr>
                <w:ilvl w:val="12"/>
                <w:numId w:val="0"/>
              </w:numPr>
            </w:pPr>
          </w:p>
        </w:tc>
        <w:tc>
          <w:tcPr>
            <w:tcW w:w="1151" w:type="dxa"/>
            <w:vAlign w:val="center"/>
          </w:tcPr>
          <w:p w14:paraId="300D0C69" w14:textId="77777777" w:rsidR="008424D8" w:rsidRDefault="008424D8" w:rsidP="00A63833">
            <w:pPr>
              <w:numPr>
                <w:ilvl w:val="12"/>
                <w:numId w:val="0"/>
              </w:numPr>
            </w:pPr>
            <w:r w:rsidRPr="00522BBA">
              <w:rPr>
                <w:rFonts w:hint="eastAsia"/>
                <w:spacing w:val="30"/>
                <w:kern w:val="0"/>
                <w:fitText w:val="1080" w:id="-1400732415"/>
              </w:rPr>
              <w:t>管制編</w:t>
            </w:r>
            <w:r w:rsidRPr="00522BBA">
              <w:rPr>
                <w:rFonts w:hint="eastAsia"/>
                <w:spacing w:val="-30"/>
                <w:kern w:val="0"/>
                <w:fitText w:val="1080" w:id="-1400732415"/>
              </w:rPr>
              <w:t>號</w:t>
            </w:r>
          </w:p>
        </w:tc>
        <w:tc>
          <w:tcPr>
            <w:tcW w:w="3628" w:type="dxa"/>
            <w:gridSpan w:val="2"/>
            <w:vAlign w:val="center"/>
          </w:tcPr>
          <w:p w14:paraId="7FA1EEC2" w14:textId="5CF17EEC" w:rsidR="008424D8" w:rsidRDefault="00FA4D4E" w:rsidP="00A63833">
            <w:pPr>
              <w:numPr>
                <w:ilvl w:val="12"/>
                <w:numId w:val="0"/>
              </w:numPr>
            </w:pPr>
            <w:r>
              <w:rPr>
                <w:rFonts w:hint="eastAsia"/>
              </w:rPr>
              <w:t>H</w:t>
            </w:r>
          </w:p>
        </w:tc>
      </w:tr>
      <w:tr w:rsidR="007C4FC4" w14:paraId="2AA99574" w14:textId="77777777" w:rsidTr="00FA4D4E">
        <w:trPr>
          <w:trHeight w:val="850"/>
          <w:jc w:val="center"/>
        </w:trPr>
        <w:tc>
          <w:tcPr>
            <w:tcW w:w="1777" w:type="dxa"/>
            <w:vAlign w:val="center"/>
          </w:tcPr>
          <w:p w14:paraId="0CD2CE83" w14:textId="77777777" w:rsidR="007C4FC4" w:rsidRDefault="007C4FC4" w:rsidP="00A63833">
            <w:pPr>
              <w:numPr>
                <w:ilvl w:val="12"/>
                <w:numId w:val="0"/>
              </w:numPr>
            </w:pPr>
            <w:r>
              <w:rPr>
                <w:rFonts w:hint="eastAsia"/>
              </w:rPr>
              <w:t>工地地址或地號</w:t>
            </w:r>
          </w:p>
        </w:tc>
        <w:tc>
          <w:tcPr>
            <w:tcW w:w="8429" w:type="dxa"/>
            <w:gridSpan w:val="5"/>
            <w:vAlign w:val="center"/>
          </w:tcPr>
          <w:p w14:paraId="0E493CAE" w14:textId="38526613" w:rsidR="007C4FC4" w:rsidRDefault="007C4FC4" w:rsidP="00A63833">
            <w:pPr>
              <w:numPr>
                <w:ilvl w:val="12"/>
                <w:numId w:val="0"/>
              </w:numPr>
            </w:pPr>
          </w:p>
        </w:tc>
      </w:tr>
      <w:tr w:rsidR="008424D8" w14:paraId="2D6434FC" w14:textId="77777777" w:rsidTr="00FA4D4E">
        <w:trPr>
          <w:trHeight w:val="850"/>
          <w:jc w:val="center"/>
        </w:trPr>
        <w:tc>
          <w:tcPr>
            <w:tcW w:w="1777" w:type="dxa"/>
            <w:tcBorders>
              <w:bottom w:val="double" w:sz="12" w:space="0" w:color="auto"/>
            </w:tcBorders>
            <w:vAlign w:val="center"/>
          </w:tcPr>
          <w:p w14:paraId="46D73ADA" w14:textId="77777777" w:rsidR="008424D8" w:rsidRDefault="008424D8" w:rsidP="00A63833">
            <w:pPr>
              <w:numPr>
                <w:ilvl w:val="12"/>
                <w:numId w:val="0"/>
              </w:numPr>
            </w:pPr>
            <w:r w:rsidRPr="00FA4D4E">
              <w:rPr>
                <w:rFonts w:hint="eastAsia"/>
                <w:spacing w:val="120"/>
                <w:kern w:val="0"/>
                <w:fitText w:val="1680" w:id="-1400735231"/>
              </w:rPr>
              <w:t>營建業</w:t>
            </w:r>
            <w:r w:rsidRPr="00FA4D4E">
              <w:rPr>
                <w:rFonts w:hint="eastAsia"/>
                <w:kern w:val="0"/>
                <w:fitText w:val="1680" w:id="-1400735231"/>
              </w:rPr>
              <w:t>主</w:t>
            </w:r>
          </w:p>
        </w:tc>
        <w:tc>
          <w:tcPr>
            <w:tcW w:w="3650" w:type="dxa"/>
            <w:gridSpan w:val="2"/>
            <w:tcBorders>
              <w:bottom w:val="double" w:sz="12" w:space="0" w:color="auto"/>
            </w:tcBorders>
            <w:vAlign w:val="center"/>
          </w:tcPr>
          <w:p w14:paraId="49F985C3" w14:textId="3773D8E5" w:rsidR="008424D8" w:rsidRDefault="008424D8" w:rsidP="00A63833">
            <w:pPr>
              <w:numPr>
                <w:ilvl w:val="12"/>
                <w:numId w:val="0"/>
              </w:numPr>
            </w:pPr>
          </w:p>
        </w:tc>
        <w:tc>
          <w:tcPr>
            <w:tcW w:w="1151" w:type="dxa"/>
            <w:tcBorders>
              <w:bottom w:val="double" w:sz="12" w:space="0" w:color="auto"/>
            </w:tcBorders>
            <w:vAlign w:val="center"/>
          </w:tcPr>
          <w:p w14:paraId="048D73CB" w14:textId="77777777" w:rsidR="008424D8" w:rsidRDefault="00A71F64" w:rsidP="00A63833">
            <w:pPr>
              <w:numPr>
                <w:ilvl w:val="12"/>
                <w:numId w:val="0"/>
              </w:numPr>
            </w:pPr>
            <w:r w:rsidRPr="00522BBA">
              <w:rPr>
                <w:rFonts w:hint="eastAsia"/>
                <w:spacing w:val="30"/>
                <w:kern w:val="0"/>
                <w:fitText w:val="1080" w:id="-1400732414"/>
              </w:rPr>
              <w:t>營造</w:t>
            </w:r>
            <w:r w:rsidR="007C4FC4" w:rsidRPr="00522BBA">
              <w:rPr>
                <w:rFonts w:hint="eastAsia"/>
                <w:spacing w:val="30"/>
                <w:kern w:val="0"/>
                <w:fitText w:val="1080" w:id="-1400732414"/>
              </w:rPr>
              <w:t>廠</w:t>
            </w:r>
            <w:r w:rsidR="007C4FC4" w:rsidRPr="00522BBA">
              <w:rPr>
                <w:rFonts w:hint="eastAsia"/>
                <w:spacing w:val="-30"/>
                <w:kern w:val="0"/>
                <w:fitText w:val="1080" w:id="-1400732414"/>
              </w:rPr>
              <w:t>商</w:t>
            </w:r>
          </w:p>
        </w:tc>
        <w:tc>
          <w:tcPr>
            <w:tcW w:w="3628" w:type="dxa"/>
            <w:gridSpan w:val="2"/>
            <w:tcBorders>
              <w:bottom w:val="double" w:sz="12" w:space="0" w:color="auto"/>
            </w:tcBorders>
            <w:vAlign w:val="center"/>
          </w:tcPr>
          <w:p w14:paraId="419FE014" w14:textId="77777777" w:rsidR="008424D8" w:rsidRDefault="008424D8" w:rsidP="00A63833">
            <w:pPr>
              <w:numPr>
                <w:ilvl w:val="12"/>
                <w:numId w:val="0"/>
              </w:numPr>
            </w:pPr>
          </w:p>
        </w:tc>
      </w:tr>
      <w:tr w:rsidR="008424D8" w14:paraId="68B29216" w14:textId="77777777" w:rsidTr="00FA4D4E">
        <w:trPr>
          <w:trHeight w:val="454"/>
          <w:jc w:val="center"/>
        </w:trPr>
        <w:tc>
          <w:tcPr>
            <w:tcW w:w="10206" w:type="dxa"/>
            <w:gridSpan w:val="6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8517997" w14:textId="7AA526AC" w:rsidR="008424D8" w:rsidRDefault="008424D8" w:rsidP="00E70395">
            <w:pPr>
              <w:numPr>
                <w:ilvl w:val="12"/>
                <w:numId w:val="0"/>
              </w:numPr>
              <w:spacing w:before="40" w:after="40"/>
            </w:pPr>
            <w:r>
              <w:rPr>
                <w:rFonts w:hint="eastAsia"/>
              </w:rPr>
              <w:t>一、工程概要</w:t>
            </w:r>
            <w:r w:rsidR="00225F90">
              <w:rPr>
                <w:rFonts w:hint="eastAsia"/>
              </w:rPr>
              <w:t>（開挖深度、構造概要、總樓地板面積、工期概要、施工方式等）</w:t>
            </w:r>
            <w:r>
              <w:rPr>
                <w:rFonts w:hint="eastAsia"/>
              </w:rPr>
              <w:t>：</w:t>
            </w:r>
            <w:r w:rsidR="00225F90">
              <w:t xml:space="preserve"> </w:t>
            </w:r>
          </w:p>
        </w:tc>
      </w:tr>
      <w:tr w:rsidR="00D4502C" w14:paraId="4E784530" w14:textId="77777777" w:rsidTr="00210616">
        <w:trPr>
          <w:trHeight w:val="1521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14:paraId="259B3621" w14:textId="77777777" w:rsidR="00D4502C" w:rsidRDefault="00D4502C" w:rsidP="00D4502C">
            <w:pPr>
              <w:numPr>
                <w:ilvl w:val="12"/>
                <w:numId w:val="0"/>
              </w:numPr>
              <w:spacing w:before="40" w:after="40"/>
            </w:pPr>
          </w:p>
        </w:tc>
      </w:tr>
      <w:tr w:rsidR="008424D8" w14:paraId="266D9743" w14:textId="77777777" w:rsidTr="00FA4D4E">
        <w:trPr>
          <w:trHeight w:val="454"/>
          <w:jc w:val="center"/>
        </w:trPr>
        <w:tc>
          <w:tcPr>
            <w:tcW w:w="10206" w:type="dxa"/>
            <w:gridSpan w:val="6"/>
            <w:vAlign w:val="center"/>
          </w:tcPr>
          <w:p w14:paraId="20F9B3A5" w14:textId="75AE12B0" w:rsidR="008424D8" w:rsidRDefault="008424D8" w:rsidP="00E70395">
            <w:pPr>
              <w:numPr>
                <w:ilvl w:val="12"/>
                <w:numId w:val="0"/>
              </w:numPr>
              <w:spacing w:before="40" w:after="40"/>
            </w:pPr>
            <w:r>
              <w:rPr>
                <w:rFonts w:hint="eastAsia"/>
              </w:rPr>
              <w:t>二、工</w:t>
            </w:r>
            <w:r w:rsidR="00193BF7">
              <w:rPr>
                <w:rFonts w:hint="eastAsia"/>
              </w:rPr>
              <w:t>地</w:t>
            </w:r>
            <w:r>
              <w:rPr>
                <w:rFonts w:hint="eastAsia"/>
              </w:rPr>
              <w:t>周遭環境概述</w:t>
            </w:r>
            <w:r w:rsidR="00225F90">
              <w:rPr>
                <w:rFonts w:hint="eastAsia"/>
              </w:rPr>
              <w:t>（重要道路、環境敏感受體）</w:t>
            </w:r>
            <w:r>
              <w:rPr>
                <w:rFonts w:hint="eastAsia"/>
              </w:rPr>
              <w:t>：</w:t>
            </w:r>
            <w:r w:rsidR="00225F90">
              <w:t xml:space="preserve"> </w:t>
            </w:r>
          </w:p>
        </w:tc>
      </w:tr>
      <w:tr w:rsidR="00D4502C" w14:paraId="11734B0C" w14:textId="77777777" w:rsidTr="00210616">
        <w:trPr>
          <w:trHeight w:val="940"/>
          <w:jc w:val="center"/>
        </w:trPr>
        <w:tc>
          <w:tcPr>
            <w:tcW w:w="10206" w:type="dxa"/>
            <w:gridSpan w:val="6"/>
          </w:tcPr>
          <w:p w14:paraId="5550A268" w14:textId="77777777" w:rsidR="00D4502C" w:rsidRDefault="00D4502C" w:rsidP="00D4502C">
            <w:pPr>
              <w:numPr>
                <w:ilvl w:val="12"/>
                <w:numId w:val="0"/>
              </w:numPr>
              <w:spacing w:before="40" w:after="40"/>
            </w:pPr>
          </w:p>
        </w:tc>
      </w:tr>
      <w:tr w:rsidR="008424D8" w14:paraId="1BD02AFD" w14:textId="77777777" w:rsidTr="00FA4D4E">
        <w:trPr>
          <w:trHeight w:val="454"/>
          <w:jc w:val="center"/>
        </w:trPr>
        <w:tc>
          <w:tcPr>
            <w:tcW w:w="10206" w:type="dxa"/>
            <w:gridSpan w:val="6"/>
            <w:vAlign w:val="center"/>
          </w:tcPr>
          <w:p w14:paraId="4E011D5C" w14:textId="0F06EC22" w:rsidR="008424D8" w:rsidRDefault="00A71F64" w:rsidP="00F71D45">
            <w:pPr>
              <w:numPr>
                <w:ilvl w:val="12"/>
                <w:numId w:val="0"/>
              </w:numPr>
              <w:spacing w:before="40" w:after="40"/>
            </w:pPr>
            <w:r>
              <w:rPr>
                <w:rFonts w:hint="eastAsia"/>
              </w:rPr>
              <w:t>三、申請原因</w:t>
            </w:r>
            <w:r w:rsidR="00F71D45">
              <w:rPr>
                <w:rFonts w:ascii="新細明體" w:eastAsia="新細明體" w:hAnsi="新細明體" w:hint="eastAsia"/>
              </w:rPr>
              <w:t>（</w:t>
            </w:r>
            <w:r w:rsidR="00F71D45" w:rsidRPr="00F71D45">
              <w:rPr>
                <w:rFonts w:ascii="標楷體" w:hAnsi="標楷體" w:hint="eastAsia"/>
              </w:rPr>
              <w:t>請詳加說明</w:t>
            </w:r>
            <w:r w:rsidR="000B7880">
              <w:rPr>
                <w:rFonts w:ascii="標楷體" w:hAnsi="標楷體" w:hint="eastAsia"/>
              </w:rPr>
              <w:t>應設置範圍</w:t>
            </w:r>
            <w:r w:rsidR="000E0B10">
              <w:rPr>
                <w:rFonts w:ascii="標楷體" w:hAnsi="標楷體" w:hint="eastAsia"/>
              </w:rPr>
              <w:t>及無法</w:t>
            </w:r>
            <w:r w:rsidR="000B7880">
              <w:rPr>
                <w:rFonts w:ascii="標楷體" w:hAnsi="標楷體" w:hint="eastAsia"/>
              </w:rPr>
              <w:t>執行範圍</w:t>
            </w:r>
            <w:r w:rsidR="00F71D45">
              <w:rPr>
                <w:rFonts w:ascii="新細明體" w:eastAsia="新細明體" w:hAnsi="新細明體" w:hint="eastAsia"/>
              </w:rPr>
              <w:t>）</w:t>
            </w:r>
            <w:r>
              <w:rPr>
                <w:rFonts w:hint="eastAsia"/>
              </w:rPr>
              <w:t>:</w:t>
            </w:r>
          </w:p>
        </w:tc>
      </w:tr>
      <w:tr w:rsidR="00D4502C" w14:paraId="5F44BC56" w14:textId="77777777" w:rsidTr="00CF151A">
        <w:trPr>
          <w:trHeight w:val="962"/>
          <w:jc w:val="center"/>
        </w:trPr>
        <w:tc>
          <w:tcPr>
            <w:tcW w:w="10206" w:type="dxa"/>
            <w:gridSpan w:val="6"/>
          </w:tcPr>
          <w:p w14:paraId="2D88A199" w14:textId="77777777" w:rsidR="00FA4D4E" w:rsidRPr="00FA4D4E" w:rsidRDefault="00FA4D4E" w:rsidP="00FA4D4E"/>
          <w:p w14:paraId="1C0DFA36" w14:textId="61F9218A" w:rsidR="00FA4D4E" w:rsidRPr="000B7880" w:rsidRDefault="00FA4D4E" w:rsidP="00FA4D4E">
            <w:pPr>
              <w:jc w:val="right"/>
            </w:pPr>
          </w:p>
        </w:tc>
      </w:tr>
      <w:tr w:rsidR="000A60EA" w14:paraId="590F89BC" w14:textId="77777777" w:rsidTr="000B7880">
        <w:trPr>
          <w:trHeight w:val="564"/>
          <w:jc w:val="center"/>
        </w:trPr>
        <w:tc>
          <w:tcPr>
            <w:tcW w:w="10206" w:type="dxa"/>
            <w:gridSpan w:val="6"/>
            <w:vAlign w:val="center"/>
          </w:tcPr>
          <w:p w14:paraId="1C147D17" w14:textId="56797BB8" w:rsidR="000A60EA" w:rsidRDefault="000A60EA" w:rsidP="00FA4D4E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  <w:r>
              <w:rPr>
                <w:rFonts w:hint="eastAsia"/>
              </w:rPr>
              <w:t>四、申請項目</w:t>
            </w:r>
            <w:r>
              <w:rPr>
                <w:rFonts w:hint="eastAsia"/>
              </w:rPr>
              <w:t>:</w:t>
            </w:r>
            <w:r w:rsidRPr="00EF797C">
              <w:rPr>
                <w:rFonts w:ascii="標楷體" w:hAnsi="標楷體" w:hint="eastAsia"/>
                <w:color w:val="000000"/>
              </w:rPr>
              <w:t xml:space="preserve"> </w:t>
            </w:r>
          </w:p>
        </w:tc>
      </w:tr>
      <w:tr w:rsidR="000B7880" w14:paraId="13C6DF2B" w14:textId="2C201FDD" w:rsidTr="000B7880">
        <w:trPr>
          <w:trHeight w:val="480"/>
          <w:jc w:val="center"/>
        </w:trPr>
        <w:tc>
          <w:tcPr>
            <w:tcW w:w="2537" w:type="dxa"/>
            <w:gridSpan w:val="2"/>
            <w:vAlign w:val="center"/>
          </w:tcPr>
          <w:p w14:paraId="1AA0A429" w14:textId="77777777" w:rsidR="000B7880" w:rsidRPr="00EF797C" w:rsidRDefault="000B7880" w:rsidP="000B7880">
            <w:pPr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規範項目</w:t>
            </w:r>
          </w:p>
          <w:p w14:paraId="170772AC" w14:textId="1FC66D92" w:rsidR="000B7880" w:rsidRPr="000B7880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  <w:r w:rsidRPr="00EF797C">
              <w:rPr>
                <w:rFonts w:ascii="標楷體" w:hAnsi="標楷體" w:hint="eastAsia"/>
                <w:color w:val="000000"/>
              </w:rPr>
              <w:t>（管理辦法條文）</w:t>
            </w:r>
          </w:p>
        </w:tc>
        <w:tc>
          <w:tcPr>
            <w:tcW w:w="4678" w:type="dxa"/>
            <w:gridSpan w:val="3"/>
            <w:vAlign w:val="center"/>
          </w:tcPr>
          <w:p w14:paraId="520966AD" w14:textId="1A66481E" w:rsidR="000B7880" w:rsidRPr="000B7880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  <w:r w:rsidRPr="00EF797C">
              <w:rPr>
                <w:rFonts w:ascii="標楷體" w:hAnsi="標楷體" w:hint="eastAsia"/>
                <w:color w:val="000000"/>
              </w:rPr>
              <w:t>是否提出替代方案</w:t>
            </w:r>
          </w:p>
        </w:tc>
        <w:tc>
          <w:tcPr>
            <w:tcW w:w="2991" w:type="dxa"/>
            <w:vAlign w:val="center"/>
          </w:tcPr>
          <w:p w14:paraId="677322EC" w14:textId="60E964B6" w:rsidR="000B7880" w:rsidRPr="000B7880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  <w:r w:rsidRPr="00EF797C">
              <w:rPr>
                <w:rFonts w:ascii="標楷體" w:hAnsi="標楷體" w:hint="eastAsia"/>
                <w:color w:val="000000"/>
              </w:rPr>
              <w:t>替代方式名稱</w:t>
            </w:r>
          </w:p>
        </w:tc>
      </w:tr>
      <w:tr w:rsidR="000B7880" w14:paraId="0A5C99DE" w14:textId="77777777" w:rsidTr="000B7880">
        <w:trPr>
          <w:trHeight w:val="1023"/>
          <w:jc w:val="center"/>
        </w:trPr>
        <w:tc>
          <w:tcPr>
            <w:tcW w:w="2537" w:type="dxa"/>
            <w:gridSpan w:val="2"/>
            <w:vAlign w:val="center"/>
          </w:tcPr>
          <w:p w14:paraId="3DBBF7BF" w14:textId="77777777" w:rsidR="000B7880" w:rsidRDefault="000B7880" w:rsidP="000B788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(範例)</w:t>
            </w:r>
          </w:p>
          <w:p w14:paraId="1D1B1BB1" w14:textId="394240C7" w:rsidR="000B7880" w:rsidRPr="00EF797C" w:rsidRDefault="000B7880" w:rsidP="000B788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1.</w:t>
            </w:r>
            <w:r w:rsidRPr="00EF797C">
              <w:rPr>
                <w:rFonts w:ascii="標楷體" w:hAnsi="標楷體" w:hint="eastAsia"/>
                <w:color w:val="000000"/>
              </w:rPr>
              <w:t>工地周界</w:t>
            </w:r>
          </w:p>
          <w:p w14:paraId="1846124B" w14:textId="34022327" w:rsidR="000B7880" w:rsidRPr="000B7880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  <w:r w:rsidRPr="00EF797C">
              <w:rPr>
                <w:rFonts w:ascii="標楷體" w:hAnsi="標楷體" w:hint="eastAsia"/>
                <w:color w:val="000000"/>
              </w:rPr>
              <w:t>(第六條)</w:t>
            </w:r>
          </w:p>
        </w:tc>
        <w:tc>
          <w:tcPr>
            <w:tcW w:w="4678" w:type="dxa"/>
            <w:gridSpan w:val="3"/>
            <w:vAlign w:val="center"/>
          </w:tcPr>
          <w:p w14:paraId="533883F0" w14:textId="745A7728" w:rsidR="000B7880" w:rsidRPr="000B7880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  <w:r w:rsidRPr="00EF797C">
              <w:rPr>
                <w:rFonts w:ascii="標楷體" w:hAnsi="標楷體" w:hint="eastAsia"/>
                <w:color w:val="000000"/>
              </w:rPr>
              <w:t>□是 ，說明如附表</w:t>
            </w:r>
            <w:r w:rsidRPr="00EF797C">
              <w:rPr>
                <w:rFonts w:ascii="標楷體" w:hAnsi="標楷體" w:hint="eastAsia"/>
                <w:color w:val="000000"/>
                <w:u w:val="single"/>
              </w:rPr>
              <w:t xml:space="preserve">     </w:t>
            </w:r>
            <w:r w:rsidRPr="00EF797C">
              <w:rPr>
                <w:rFonts w:ascii="標楷體" w:hAnsi="標楷體" w:hint="eastAsia"/>
                <w:color w:val="000000"/>
              </w:rPr>
              <w:t xml:space="preserve">  </w:t>
            </w:r>
            <w:proofErr w:type="gramStart"/>
            <w:r w:rsidRPr="00EF797C">
              <w:rPr>
                <w:rFonts w:ascii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2991" w:type="dxa"/>
            <w:vAlign w:val="center"/>
          </w:tcPr>
          <w:p w14:paraId="3A2A7879" w14:textId="77777777" w:rsidR="000B7880" w:rsidRPr="000B7880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</w:p>
        </w:tc>
      </w:tr>
      <w:tr w:rsidR="000B7880" w14:paraId="61BA0BB8" w14:textId="77777777" w:rsidTr="000B7880">
        <w:trPr>
          <w:trHeight w:val="480"/>
          <w:jc w:val="center"/>
        </w:trPr>
        <w:tc>
          <w:tcPr>
            <w:tcW w:w="2537" w:type="dxa"/>
            <w:gridSpan w:val="2"/>
            <w:vAlign w:val="center"/>
          </w:tcPr>
          <w:p w14:paraId="056BD9D1" w14:textId="77777777" w:rsidR="000B7880" w:rsidRPr="00EF797C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  <w:rPr>
                <w:rFonts w:ascii="標楷體" w:hAnsi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58FE771" w14:textId="77777777" w:rsidR="000B7880" w:rsidRPr="00EF797C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  <w:rPr>
                <w:rFonts w:ascii="標楷體" w:hAnsi="標楷體"/>
                <w:color w:val="000000"/>
              </w:rPr>
            </w:pPr>
          </w:p>
        </w:tc>
        <w:tc>
          <w:tcPr>
            <w:tcW w:w="2991" w:type="dxa"/>
            <w:vAlign w:val="center"/>
          </w:tcPr>
          <w:p w14:paraId="4CAE9C96" w14:textId="77777777" w:rsidR="000B7880" w:rsidRPr="000B7880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</w:p>
        </w:tc>
      </w:tr>
      <w:tr w:rsidR="000B7880" w14:paraId="3312A0FB" w14:textId="77777777" w:rsidTr="000B7880">
        <w:trPr>
          <w:trHeight w:val="480"/>
          <w:jc w:val="center"/>
        </w:trPr>
        <w:tc>
          <w:tcPr>
            <w:tcW w:w="2537" w:type="dxa"/>
            <w:gridSpan w:val="2"/>
            <w:vAlign w:val="center"/>
          </w:tcPr>
          <w:p w14:paraId="128637FC" w14:textId="77777777" w:rsidR="000B7880" w:rsidRPr="00EF797C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  <w:rPr>
                <w:rFonts w:ascii="標楷體" w:hAnsi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21E794A" w14:textId="77777777" w:rsidR="000B7880" w:rsidRPr="00EF797C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  <w:rPr>
                <w:rFonts w:ascii="標楷體" w:hAnsi="標楷體"/>
                <w:color w:val="000000"/>
              </w:rPr>
            </w:pPr>
          </w:p>
        </w:tc>
        <w:tc>
          <w:tcPr>
            <w:tcW w:w="2991" w:type="dxa"/>
            <w:vAlign w:val="center"/>
          </w:tcPr>
          <w:p w14:paraId="261FF54F" w14:textId="77777777" w:rsidR="000B7880" w:rsidRPr="000B7880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</w:p>
        </w:tc>
      </w:tr>
      <w:tr w:rsidR="000B7880" w14:paraId="2FC44280" w14:textId="77777777" w:rsidTr="000B7880">
        <w:trPr>
          <w:trHeight w:val="480"/>
          <w:jc w:val="center"/>
        </w:trPr>
        <w:tc>
          <w:tcPr>
            <w:tcW w:w="2537" w:type="dxa"/>
            <w:gridSpan w:val="2"/>
            <w:vAlign w:val="center"/>
          </w:tcPr>
          <w:p w14:paraId="3085FEBD" w14:textId="77777777" w:rsidR="000B7880" w:rsidRPr="00EF797C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  <w:rPr>
                <w:rFonts w:ascii="標楷體" w:hAnsi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F8A731A" w14:textId="77777777" w:rsidR="000B7880" w:rsidRPr="00EF797C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  <w:rPr>
                <w:rFonts w:ascii="標楷體" w:hAnsi="標楷體"/>
                <w:color w:val="000000"/>
              </w:rPr>
            </w:pPr>
          </w:p>
        </w:tc>
        <w:tc>
          <w:tcPr>
            <w:tcW w:w="2991" w:type="dxa"/>
            <w:vAlign w:val="center"/>
          </w:tcPr>
          <w:p w14:paraId="1D6E6924" w14:textId="77777777" w:rsidR="000B7880" w:rsidRPr="000B7880" w:rsidRDefault="000B7880" w:rsidP="000B7880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</w:pPr>
          </w:p>
        </w:tc>
      </w:tr>
      <w:tr w:rsidR="00A50774" w14:paraId="23DD7B7E" w14:textId="77777777" w:rsidTr="00FA4D4E">
        <w:trPr>
          <w:trHeight w:val="794"/>
          <w:jc w:val="center"/>
        </w:trPr>
        <w:tc>
          <w:tcPr>
            <w:tcW w:w="10206" w:type="dxa"/>
            <w:gridSpan w:val="6"/>
            <w:vAlign w:val="center"/>
          </w:tcPr>
          <w:p w14:paraId="4D71DAA3" w14:textId="5A65F10C" w:rsidR="00A50774" w:rsidRDefault="00A50774" w:rsidP="00FA4D4E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hint="eastAsia"/>
              </w:rPr>
              <w:t>五、加入「桃園市源頭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管家平台」使用者聯絡資訊</w:t>
            </w:r>
            <w:r w:rsidR="006D1BE6">
              <w:rPr>
                <w:rFonts w:hint="eastAsia"/>
              </w:rPr>
              <w:t>及「</w:t>
            </w:r>
            <w:r w:rsidR="006D1BE6" w:rsidRPr="00A13EA0">
              <w:rPr>
                <w:rFonts w:ascii="標楷體" w:hAnsi="標楷體" w:hint="eastAsia"/>
                <w:color w:val="000000"/>
                <w:szCs w:val="24"/>
              </w:rPr>
              <w:t>營建工程空氣污染防制費徵收查核管制計畫</w:t>
            </w:r>
            <w:r w:rsidR="006D1BE6" w:rsidRPr="003A5C7B">
              <w:rPr>
                <w:rFonts w:ascii="標楷體" w:hAnsi="標楷體" w:hint="eastAsia"/>
                <w:color w:val="000000"/>
                <w:szCs w:val="24"/>
              </w:rPr>
              <w:t>系統</w:t>
            </w:r>
            <w:r w:rsidR="006D1BE6">
              <w:rPr>
                <w:rFonts w:ascii="標楷體" w:hAnsi="標楷體" w:hint="eastAsia"/>
                <w:color w:val="000000"/>
                <w:szCs w:val="24"/>
              </w:rPr>
              <w:t>」使用者聯絡資訊</w:t>
            </w:r>
            <w:r w:rsidR="00FA4D4E">
              <w:rPr>
                <w:rFonts w:ascii="標楷體" w:hAnsi="標楷體" w:hint="eastAsia"/>
              </w:rPr>
              <w:t>：</w:t>
            </w:r>
          </w:p>
        </w:tc>
      </w:tr>
      <w:tr w:rsidR="00A50774" w14:paraId="72AA8285" w14:textId="77777777" w:rsidTr="00CF151A">
        <w:trPr>
          <w:trHeight w:val="1331"/>
          <w:jc w:val="center"/>
        </w:trPr>
        <w:tc>
          <w:tcPr>
            <w:tcW w:w="10206" w:type="dxa"/>
            <w:gridSpan w:val="6"/>
          </w:tcPr>
          <w:p w14:paraId="412DA872" w14:textId="570AF700" w:rsidR="00A63833" w:rsidRDefault="00A50774" w:rsidP="00FA4D4E">
            <w:pPr>
              <w:numPr>
                <w:ilvl w:val="12"/>
                <w:numId w:val="0"/>
              </w:numPr>
              <w:spacing w:before="40" w:after="40" w:line="288" w:lineRule="auto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聯絡人姓名</w:t>
            </w:r>
            <w:r w:rsidR="00A63833">
              <w:rPr>
                <w:rFonts w:ascii="標楷體" w:hAnsi="標楷體" w:hint="eastAsia"/>
                <w:color w:val="000000"/>
                <w:szCs w:val="24"/>
              </w:rPr>
              <w:t>：</w:t>
            </w:r>
          </w:p>
          <w:p w14:paraId="1878F061" w14:textId="10CB24DB" w:rsidR="00A50774" w:rsidRDefault="00A50774" w:rsidP="00FA4D4E">
            <w:pPr>
              <w:numPr>
                <w:ilvl w:val="12"/>
                <w:numId w:val="0"/>
              </w:numPr>
              <w:spacing w:before="40" w:after="40" w:line="288" w:lineRule="auto"/>
              <w:ind w:left="252" w:hangingChars="105" w:hanging="252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連絡電話</w:t>
            </w:r>
            <w:r w:rsidR="00A63833">
              <w:rPr>
                <w:rFonts w:ascii="標楷體" w:hAnsi="標楷體" w:hint="eastAsia"/>
                <w:color w:val="000000"/>
                <w:szCs w:val="24"/>
              </w:rPr>
              <w:t>：</w:t>
            </w:r>
          </w:p>
        </w:tc>
      </w:tr>
      <w:tr w:rsidR="008E08C2" w:rsidRPr="00843701" w14:paraId="2EE9490B" w14:textId="77777777" w:rsidTr="00FA4D4E">
        <w:trPr>
          <w:trHeight w:val="454"/>
          <w:jc w:val="center"/>
        </w:trPr>
        <w:tc>
          <w:tcPr>
            <w:tcW w:w="10206" w:type="dxa"/>
            <w:gridSpan w:val="6"/>
            <w:vAlign w:val="center"/>
          </w:tcPr>
          <w:p w14:paraId="2CC77857" w14:textId="77777777" w:rsidR="004469DC" w:rsidRDefault="00465CC0" w:rsidP="004469DC">
            <w:pPr>
              <w:numPr>
                <w:ilvl w:val="12"/>
                <w:numId w:val="0"/>
              </w:numPr>
              <w:spacing w:before="40" w:after="40"/>
              <w:ind w:left="466" w:hangingChars="194" w:hanging="466"/>
              <w:rPr>
                <w:color w:val="0070C0"/>
                <w:szCs w:val="24"/>
              </w:rPr>
            </w:pPr>
            <w:r w:rsidRPr="00770D0E">
              <w:rPr>
                <w:rFonts w:ascii="標楷體" w:hAnsi="標楷體" w:hint="eastAsia"/>
                <w:color w:val="0070C0"/>
                <w:szCs w:val="24"/>
              </w:rPr>
              <w:lastRenderedPageBreak/>
              <w:t>六</w:t>
            </w:r>
            <w:r w:rsidRPr="004469DC">
              <w:rPr>
                <w:rFonts w:ascii="標楷體" w:hAnsi="標楷體" w:hint="eastAsia"/>
                <w:color w:val="0070C0"/>
                <w:szCs w:val="24"/>
              </w:rPr>
              <w:t>、</w:t>
            </w:r>
            <w:r w:rsidR="00770D0E" w:rsidRPr="004469DC">
              <w:rPr>
                <w:rFonts w:hint="eastAsia"/>
                <w:color w:val="0070C0"/>
                <w:szCs w:val="24"/>
              </w:rPr>
              <w:t>工區內及工地出入口應設置</w:t>
            </w:r>
            <w:r w:rsidR="00147DD8" w:rsidRPr="004469DC">
              <w:rPr>
                <w:rFonts w:hint="eastAsia"/>
                <w:color w:val="0070C0"/>
                <w:szCs w:val="24"/>
              </w:rPr>
              <w:t>攝錄影監視系統設備</w:t>
            </w:r>
            <w:r w:rsidR="00770D0E" w:rsidRPr="004469DC">
              <w:rPr>
                <w:rFonts w:hint="eastAsia"/>
                <w:color w:val="0070C0"/>
                <w:szCs w:val="24"/>
              </w:rPr>
              <w:t>(CCTV)</w:t>
            </w:r>
            <w:r w:rsidR="00770D0E" w:rsidRPr="004469DC">
              <w:rPr>
                <w:rFonts w:hint="eastAsia"/>
                <w:color w:val="0070C0"/>
                <w:szCs w:val="24"/>
              </w:rPr>
              <w:t>，並具有對外傳輸影像功能，能即時輸出工區內</w:t>
            </w:r>
            <w:r w:rsidR="00147DD8" w:rsidRPr="004469DC">
              <w:rPr>
                <w:rFonts w:hint="eastAsia"/>
                <w:color w:val="0070C0"/>
                <w:szCs w:val="24"/>
              </w:rPr>
              <w:t>施工情形</w:t>
            </w:r>
            <w:r w:rsidR="00770D0E" w:rsidRPr="004469DC">
              <w:rPr>
                <w:rFonts w:hint="eastAsia"/>
                <w:color w:val="0070C0"/>
                <w:szCs w:val="24"/>
              </w:rPr>
              <w:t>、工地出入口進出車輛以及路面潔淨程度之影像，以供本局即時掌握污染情形</w:t>
            </w:r>
            <w:r w:rsidR="00147DD8" w:rsidRPr="004469DC">
              <w:rPr>
                <w:rFonts w:hint="eastAsia"/>
                <w:color w:val="0070C0"/>
                <w:szCs w:val="24"/>
              </w:rPr>
              <w:t>。</w:t>
            </w:r>
          </w:p>
          <w:p w14:paraId="3F86BC0E" w14:textId="64BFCFE4" w:rsidR="004469DC" w:rsidRPr="00147DD8" w:rsidRDefault="00147DD8" w:rsidP="004469DC">
            <w:pPr>
              <w:numPr>
                <w:ilvl w:val="12"/>
                <w:numId w:val="0"/>
              </w:numPr>
              <w:spacing w:before="40" w:after="40"/>
              <w:ind w:leftChars="202" w:left="485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4469DC">
              <w:rPr>
                <w:rFonts w:hint="eastAsia"/>
                <w:color w:val="0070C0"/>
                <w:sz w:val="22"/>
                <w:szCs w:val="22"/>
              </w:rPr>
              <w:t>攝錄影監視系統功能規範，建議比照「營建工程空氣污染防制設施管理辦法</w:t>
            </w:r>
            <w:r w:rsidRPr="004469DC">
              <w:rPr>
                <w:rFonts w:hint="eastAsia"/>
                <w:color w:val="0070C0"/>
                <w:sz w:val="22"/>
                <w:szCs w:val="22"/>
              </w:rPr>
              <w:t>-</w:t>
            </w:r>
            <w:r w:rsidRPr="004469DC">
              <w:rPr>
                <w:rFonts w:hint="eastAsia"/>
                <w:color w:val="0070C0"/>
                <w:sz w:val="22"/>
                <w:szCs w:val="22"/>
              </w:rPr>
              <w:t>附表五攝錄影監視系統功能規範</w:t>
            </w:r>
            <w:r w:rsidRPr="004469DC">
              <w:rPr>
                <w:rFonts w:ascii="標楷體" w:hAnsi="標楷體" w:hint="eastAsia"/>
                <w:color w:val="0070C0"/>
                <w:sz w:val="22"/>
                <w:szCs w:val="22"/>
              </w:rPr>
              <w:t>」辦理</w:t>
            </w:r>
            <w:r w:rsidR="004469DC">
              <w:rPr>
                <w:rFonts w:ascii="標楷體" w:hAnsi="標楷體" w:hint="eastAsia"/>
                <w:color w:val="0070C0"/>
                <w:sz w:val="22"/>
                <w:szCs w:val="22"/>
              </w:rPr>
              <w:t>。</w:t>
            </w:r>
          </w:p>
        </w:tc>
      </w:tr>
      <w:tr w:rsidR="008E08C2" w14:paraId="3079E99B" w14:textId="77777777" w:rsidTr="00CF151A">
        <w:trPr>
          <w:trHeight w:val="1375"/>
          <w:jc w:val="center"/>
        </w:trPr>
        <w:tc>
          <w:tcPr>
            <w:tcW w:w="10206" w:type="dxa"/>
            <w:gridSpan w:val="6"/>
          </w:tcPr>
          <w:p w14:paraId="35F1A3CE" w14:textId="53F83637" w:rsidR="008E08C2" w:rsidRPr="00770D0E" w:rsidRDefault="00FA4D4E" w:rsidP="00FA4D4E">
            <w:pPr>
              <w:numPr>
                <w:ilvl w:val="12"/>
                <w:numId w:val="0"/>
              </w:numPr>
              <w:spacing w:before="40" w:after="40" w:line="288" w:lineRule="auto"/>
              <w:rPr>
                <w:rFonts w:ascii="標楷體" w:hAnsi="標楷體"/>
                <w:color w:val="0070C0"/>
                <w:szCs w:val="24"/>
              </w:rPr>
            </w:pPr>
            <w:r w:rsidRPr="00770D0E">
              <w:rPr>
                <w:rFonts w:ascii="標楷體" w:hAnsi="標楷體" w:hint="eastAsia"/>
                <w:color w:val="0070C0"/>
                <w:szCs w:val="24"/>
              </w:rPr>
              <w:t>1</w:t>
            </w:r>
            <w:r w:rsidRPr="00770D0E">
              <w:rPr>
                <w:rFonts w:ascii="標楷體" w:hAnsi="標楷體"/>
                <w:color w:val="0070C0"/>
                <w:szCs w:val="24"/>
              </w:rPr>
              <w:t>.</w:t>
            </w:r>
            <w:r w:rsidR="00770D0E" w:rsidRPr="00770D0E">
              <w:rPr>
                <w:rFonts w:hint="eastAsia"/>
                <w:color w:val="0070C0"/>
                <w:szCs w:val="24"/>
              </w:rPr>
              <w:t>監視錄影</w:t>
            </w:r>
            <w:r w:rsidR="00770D0E">
              <w:rPr>
                <w:rFonts w:hint="eastAsia"/>
                <w:color w:val="0070C0"/>
                <w:szCs w:val="24"/>
              </w:rPr>
              <w:t>系統連線網址或平台資訊</w:t>
            </w:r>
            <w:r w:rsidR="00770D0E">
              <w:rPr>
                <w:rFonts w:ascii="標楷體" w:hAnsi="標楷體" w:hint="eastAsia"/>
                <w:color w:val="0070C0"/>
                <w:szCs w:val="24"/>
              </w:rPr>
              <w:t>：</w:t>
            </w:r>
          </w:p>
          <w:p w14:paraId="047D18DD" w14:textId="4F96A20D" w:rsidR="00843701" w:rsidRPr="00770D0E" w:rsidRDefault="00FA4D4E" w:rsidP="00FA4D4E">
            <w:pPr>
              <w:numPr>
                <w:ilvl w:val="12"/>
                <w:numId w:val="0"/>
              </w:numPr>
              <w:spacing w:before="40" w:after="40" w:line="288" w:lineRule="auto"/>
              <w:rPr>
                <w:rFonts w:ascii="標楷體" w:hAnsi="標楷體"/>
                <w:color w:val="0070C0"/>
                <w:szCs w:val="24"/>
              </w:rPr>
            </w:pPr>
            <w:r w:rsidRPr="00770D0E">
              <w:rPr>
                <w:rFonts w:ascii="標楷體" w:hAnsi="標楷體" w:hint="eastAsia"/>
                <w:color w:val="0070C0"/>
                <w:szCs w:val="24"/>
              </w:rPr>
              <w:t>2</w:t>
            </w:r>
            <w:r w:rsidRPr="00770D0E">
              <w:rPr>
                <w:rFonts w:ascii="標楷體" w:hAnsi="標楷體"/>
                <w:color w:val="0070C0"/>
                <w:szCs w:val="24"/>
              </w:rPr>
              <w:t>.</w:t>
            </w:r>
            <w:r w:rsidR="00770D0E">
              <w:rPr>
                <w:rFonts w:ascii="標楷體" w:hAnsi="標楷體" w:hint="eastAsia"/>
                <w:color w:val="0070C0"/>
                <w:szCs w:val="24"/>
              </w:rPr>
              <w:t>提供環保局連線之</w:t>
            </w:r>
            <w:r w:rsidR="00843701" w:rsidRPr="00770D0E">
              <w:rPr>
                <w:rFonts w:ascii="標楷體" w:hAnsi="標楷體" w:hint="eastAsia"/>
                <w:color w:val="0070C0"/>
                <w:szCs w:val="24"/>
              </w:rPr>
              <w:t>帳號</w:t>
            </w:r>
            <w:r w:rsidR="00A63833" w:rsidRPr="00770D0E">
              <w:rPr>
                <w:rFonts w:ascii="標楷體" w:hAnsi="標楷體" w:hint="eastAsia"/>
                <w:color w:val="0070C0"/>
                <w:szCs w:val="24"/>
              </w:rPr>
              <w:t>：</w:t>
            </w:r>
          </w:p>
          <w:p w14:paraId="1960C533" w14:textId="630C2D84" w:rsidR="00770D0E" w:rsidRPr="00770D0E" w:rsidRDefault="00FA4D4E" w:rsidP="00CF151A">
            <w:pPr>
              <w:numPr>
                <w:ilvl w:val="12"/>
                <w:numId w:val="0"/>
              </w:numPr>
              <w:spacing w:before="40" w:after="40" w:line="288" w:lineRule="auto"/>
              <w:rPr>
                <w:rFonts w:ascii="標楷體" w:hAnsi="標楷體"/>
                <w:color w:val="0070C0"/>
                <w:szCs w:val="24"/>
              </w:rPr>
            </w:pPr>
            <w:r w:rsidRPr="00770D0E">
              <w:rPr>
                <w:rFonts w:ascii="標楷體" w:hAnsi="標楷體" w:hint="eastAsia"/>
                <w:color w:val="0070C0"/>
                <w:szCs w:val="24"/>
              </w:rPr>
              <w:t>3</w:t>
            </w:r>
            <w:r w:rsidRPr="00770D0E">
              <w:rPr>
                <w:rFonts w:ascii="標楷體" w:hAnsi="標楷體"/>
                <w:color w:val="0070C0"/>
                <w:szCs w:val="24"/>
              </w:rPr>
              <w:t>.</w:t>
            </w:r>
            <w:r w:rsidR="00770D0E">
              <w:rPr>
                <w:rFonts w:ascii="標楷體" w:hAnsi="標楷體" w:hint="eastAsia"/>
                <w:color w:val="0070C0"/>
                <w:szCs w:val="24"/>
              </w:rPr>
              <w:t>提供環保局連線之</w:t>
            </w:r>
            <w:r w:rsidR="00843701" w:rsidRPr="00770D0E">
              <w:rPr>
                <w:rFonts w:ascii="標楷體" w:hAnsi="標楷體" w:hint="eastAsia"/>
                <w:color w:val="0070C0"/>
                <w:szCs w:val="24"/>
              </w:rPr>
              <w:t>密碼</w:t>
            </w:r>
            <w:r w:rsidR="00A63833" w:rsidRPr="00770D0E">
              <w:rPr>
                <w:rFonts w:ascii="標楷體" w:hAnsi="標楷體" w:hint="eastAsia"/>
                <w:color w:val="0070C0"/>
                <w:szCs w:val="24"/>
              </w:rPr>
              <w:t>：</w:t>
            </w:r>
          </w:p>
        </w:tc>
      </w:tr>
    </w:tbl>
    <w:p w14:paraId="125E0B86" w14:textId="59C20C9C" w:rsidR="008350C9" w:rsidRPr="00A91FE4" w:rsidRDefault="005B6745" w:rsidP="00A63833">
      <w:pPr>
        <w:numPr>
          <w:ilvl w:val="12"/>
          <w:numId w:val="0"/>
        </w:numPr>
        <w:tabs>
          <w:tab w:val="left" w:pos="4170"/>
        </w:tabs>
        <w:spacing w:line="276" w:lineRule="auto"/>
        <w:rPr>
          <w:b/>
          <w:sz w:val="26"/>
          <w:szCs w:val="26"/>
        </w:rPr>
      </w:pPr>
      <w:r w:rsidRPr="00A91FE4">
        <w:rPr>
          <w:b/>
          <w:sz w:val="26"/>
          <w:szCs w:val="26"/>
        </w:rPr>
        <w:t>備註</w:t>
      </w:r>
      <w:r w:rsidR="00A91FE4" w:rsidRPr="00A91FE4">
        <w:rPr>
          <w:b/>
          <w:sz w:val="26"/>
          <w:szCs w:val="26"/>
        </w:rPr>
        <w:t>：</w:t>
      </w:r>
    </w:p>
    <w:p w14:paraId="3CECDA0A" w14:textId="227E22F1" w:rsidR="005B6745" w:rsidRPr="00AC22BB" w:rsidRDefault="00D562EA" w:rsidP="00AC22BB">
      <w:pPr>
        <w:pStyle w:val="ad"/>
        <w:numPr>
          <w:ilvl w:val="0"/>
          <w:numId w:val="4"/>
        </w:numPr>
        <w:tabs>
          <w:tab w:val="left" w:pos="4170"/>
        </w:tabs>
        <w:spacing w:line="276" w:lineRule="auto"/>
        <w:ind w:leftChars="0"/>
        <w:rPr>
          <w:szCs w:val="24"/>
        </w:rPr>
      </w:pPr>
      <w:r w:rsidRPr="00AC22BB">
        <w:rPr>
          <w:szCs w:val="24"/>
        </w:rPr>
        <w:t>營建工程空氣污染防制設施管理辦法第</w:t>
      </w:r>
      <w:r w:rsidRPr="00AC22BB">
        <w:rPr>
          <w:szCs w:val="24"/>
        </w:rPr>
        <w:t>19</w:t>
      </w:r>
      <w:r w:rsidRPr="00AC22BB">
        <w:rPr>
          <w:szCs w:val="24"/>
        </w:rPr>
        <w:t>條規定，營建業主未能依本辦法規定設置或</w:t>
      </w:r>
      <w:proofErr w:type="gramStart"/>
      <w:r w:rsidRPr="00AC22BB">
        <w:rPr>
          <w:szCs w:val="24"/>
        </w:rPr>
        <w:t>採</w:t>
      </w:r>
      <w:proofErr w:type="gramEnd"/>
      <w:r w:rsidRPr="00AC22BB">
        <w:rPr>
          <w:szCs w:val="24"/>
        </w:rPr>
        <w:t>行空氣污染防制設施、監測設施者，得提出同等防制效率或功能之替代方法，報請直轄市、縣（市）主管機關同意後為之</w:t>
      </w:r>
      <w:r w:rsidR="008350C9" w:rsidRPr="00AC22BB">
        <w:rPr>
          <w:szCs w:val="24"/>
        </w:rPr>
        <w:t>。</w:t>
      </w:r>
    </w:p>
    <w:p w14:paraId="65757A9C" w14:textId="563D7504" w:rsidR="00CF2784" w:rsidRPr="00AC22BB" w:rsidRDefault="00AB6D70" w:rsidP="00AC22BB">
      <w:pPr>
        <w:pStyle w:val="ad"/>
        <w:numPr>
          <w:ilvl w:val="0"/>
          <w:numId w:val="4"/>
        </w:numPr>
        <w:tabs>
          <w:tab w:val="left" w:pos="4170"/>
        </w:tabs>
        <w:spacing w:line="276" w:lineRule="auto"/>
        <w:ind w:leftChars="0"/>
        <w:rPr>
          <w:szCs w:val="24"/>
        </w:rPr>
      </w:pPr>
      <w:r w:rsidRPr="00AC22BB">
        <w:rPr>
          <w:szCs w:val="24"/>
        </w:rPr>
        <w:t>應由</w:t>
      </w:r>
      <w:r w:rsidR="008350C9" w:rsidRPr="00AC22BB">
        <w:rPr>
          <w:b/>
          <w:szCs w:val="24"/>
          <w:u w:val="single"/>
        </w:rPr>
        <w:t>營建業主</w:t>
      </w:r>
      <w:r w:rsidRPr="00AC22BB">
        <w:rPr>
          <w:szCs w:val="24"/>
        </w:rPr>
        <w:t>發</w:t>
      </w:r>
      <w:proofErr w:type="gramStart"/>
      <w:r w:rsidRPr="00AC22BB">
        <w:rPr>
          <w:szCs w:val="24"/>
        </w:rPr>
        <w:t>函</w:t>
      </w:r>
      <w:r w:rsidR="00833FCA" w:rsidRPr="00AC22BB">
        <w:rPr>
          <w:szCs w:val="24"/>
        </w:rPr>
        <w:t>提送</w:t>
      </w:r>
      <w:r w:rsidR="00240FB4" w:rsidRPr="00AC22BB">
        <w:rPr>
          <w:szCs w:val="24"/>
        </w:rPr>
        <w:t>並</w:t>
      </w:r>
      <w:proofErr w:type="gramEnd"/>
      <w:r w:rsidR="00240FB4" w:rsidRPr="00AC22BB">
        <w:rPr>
          <w:szCs w:val="24"/>
        </w:rPr>
        <w:t>檢附</w:t>
      </w:r>
      <w:r w:rsidR="008350C9" w:rsidRPr="00AC22BB">
        <w:rPr>
          <w:szCs w:val="24"/>
        </w:rPr>
        <w:t>營建工程空氣污染防制設施管理辦法替代防制設施申請表</w:t>
      </w:r>
      <w:r w:rsidR="00833FCA" w:rsidRPr="00AC22BB">
        <w:rPr>
          <w:szCs w:val="24"/>
        </w:rPr>
        <w:t>向</w:t>
      </w:r>
      <w:r w:rsidR="00D74A6A" w:rsidRPr="00AC22BB">
        <w:rPr>
          <w:szCs w:val="24"/>
        </w:rPr>
        <w:t>環保</w:t>
      </w:r>
      <w:r w:rsidR="00833FCA" w:rsidRPr="00AC22BB">
        <w:rPr>
          <w:szCs w:val="24"/>
        </w:rPr>
        <w:t>局申請替代</w:t>
      </w:r>
      <w:r w:rsidRPr="00AC22BB">
        <w:rPr>
          <w:szCs w:val="24"/>
        </w:rPr>
        <w:t>，經</w:t>
      </w:r>
      <w:r w:rsidR="00D74A6A" w:rsidRPr="00AC22BB">
        <w:rPr>
          <w:szCs w:val="24"/>
        </w:rPr>
        <w:t>環保</w:t>
      </w:r>
      <w:r w:rsidRPr="00AC22BB">
        <w:rPr>
          <w:szCs w:val="24"/>
        </w:rPr>
        <w:t>局審核同意後始為認之</w:t>
      </w:r>
      <w:r w:rsidR="008350C9" w:rsidRPr="00AC22BB">
        <w:rPr>
          <w:szCs w:val="24"/>
        </w:rPr>
        <w:t>。</w:t>
      </w:r>
    </w:p>
    <w:p w14:paraId="66EDAFBA" w14:textId="22AB80BD" w:rsidR="00440645" w:rsidRPr="00F93244" w:rsidRDefault="00C2121C" w:rsidP="00AC22BB">
      <w:pPr>
        <w:pStyle w:val="ad"/>
        <w:numPr>
          <w:ilvl w:val="0"/>
          <w:numId w:val="4"/>
        </w:numPr>
        <w:tabs>
          <w:tab w:val="left" w:pos="4170"/>
        </w:tabs>
        <w:spacing w:line="276" w:lineRule="auto"/>
        <w:ind w:leftChars="0"/>
        <w:rPr>
          <w:szCs w:val="24"/>
        </w:rPr>
      </w:pPr>
      <w:r w:rsidRPr="00AC22BB">
        <w:rPr>
          <w:color w:val="000000"/>
          <w:szCs w:val="24"/>
        </w:rPr>
        <w:t>水車需裝設有行車紀錄器錄影洗街影像，</w:t>
      </w:r>
      <w:r w:rsidR="009C3743" w:rsidRPr="00F93244">
        <w:rPr>
          <w:szCs w:val="24"/>
        </w:rPr>
        <w:t>須</w:t>
      </w:r>
      <w:r w:rsidRPr="00F93244">
        <w:rPr>
          <w:b/>
          <w:szCs w:val="24"/>
        </w:rPr>
        <w:t>每日</w:t>
      </w:r>
      <w:r w:rsidRPr="00F93244">
        <w:rPr>
          <w:szCs w:val="24"/>
        </w:rPr>
        <w:t>將</w:t>
      </w:r>
      <w:proofErr w:type="gramStart"/>
      <w:r w:rsidR="00E46F0F" w:rsidRPr="00F93244">
        <w:rPr>
          <w:szCs w:val="24"/>
        </w:rPr>
        <w:t>前一日洗街</w:t>
      </w:r>
      <w:proofErr w:type="gramEnd"/>
      <w:r w:rsidRPr="00F93244">
        <w:rPr>
          <w:szCs w:val="24"/>
        </w:rPr>
        <w:t>影像上傳至</w:t>
      </w:r>
      <w:r w:rsidR="00A13EA0" w:rsidRPr="00F93244">
        <w:rPr>
          <w:szCs w:val="24"/>
        </w:rPr>
        <w:t>營建工程空氣污染防制費徵收查核管制計畫</w:t>
      </w:r>
      <w:r w:rsidR="00A91FE4" w:rsidRPr="00F93244">
        <w:rPr>
          <w:szCs w:val="24"/>
        </w:rPr>
        <w:t>-</w:t>
      </w:r>
      <w:r w:rsidR="00A91FE4" w:rsidRPr="00F93244">
        <w:rPr>
          <w:szCs w:val="24"/>
        </w:rPr>
        <w:t>自主管理</w:t>
      </w:r>
      <w:r w:rsidRPr="00F93244">
        <w:rPr>
          <w:szCs w:val="24"/>
        </w:rPr>
        <w:t>系統</w:t>
      </w:r>
      <w:proofErr w:type="gramStart"/>
      <w:r w:rsidR="00A91FE4" w:rsidRPr="00F93244">
        <w:rPr>
          <w:szCs w:val="24"/>
        </w:rPr>
        <w:t>（</w:t>
      </w:r>
      <w:proofErr w:type="gramEnd"/>
      <w:r w:rsidR="00B23D4E" w:rsidRPr="00F93244">
        <w:fldChar w:fldCharType="begin"/>
      </w:r>
      <w:r w:rsidR="00B23D4E" w:rsidRPr="00F93244">
        <w:instrText>HYPERLINK "https://w3.ncet.com.tw/TYview4/WashStreetLogin.aspx"</w:instrText>
      </w:r>
      <w:r w:rsidR="00B23D4E" w:rsidRPr="00F93244">
        <w:fldChar w:fldCharType="separate"/>
      </w:r>
      <w:r w:rsidR="00A91FE4" w:rsidRPr="00F93244">
        <w:rPr>
          <w:rStyle w:val="a9"/>
          <w:color w:val="auto"/>
          <w:szCs w:val="24"/>
        </w:rPr>
        <w:t>https://w3.ncet.com.tw/TYview4/WashStreetLogin.aspx</w:t>
      </w:r>
      <w:r w:rsidR="00B23D4E" w:rsidRPr="00F93244">
        <w:rPr>
          <w:rStyle w:val="a9"/>
          <w:color w:val="auto"/>
          <w:szCs w:val="24"/>
        </w:rPr>
        <w:fldChar w:fldCharType="end"/>
      </w:r>
      <w:r w:rsidR="00A91FE4" w:rsidRPr="00F93244">
        <w:rPr>
          <w:szCs w:val="24"/>
        </w:rPr>
        <w:t xml:space="preserve"> </w:t>
      </w:r>
      <w:proofErr w:type="gramStart"/>
      <w:r w:rsidR="00A91FE4" w:rsidRPr="00F93244">
        <w:rPr>
          <w:szCs w:val="24"/>
        </w:rPr>
        <w:t>）</w:t>
      </w:r>
      <w:proofErr w:type="gramEnd"/>
      <w:r w:rsidRPr="00F93244">
        <w:rPr>
          <w:szCs w:val="24"/>
        </w:rPr>
        <w:t>，以供環保局查核。</w:t>
      </w:r>
    </w:p>
    <w:p w14:paraId="477B527A" w14:textId="5894CDB2" w:rsidR="00285823" w:rsidRPr="00F93244" w:rsidRDefault="00285823" w:rsidP="00AC22BB">
      <w:pPr>
        <w:pStyle w:val="ad"/>
        <w:numPr>
          <w:ilvl w:val="0"/>
          <w:numId w:val="4"/>
        </w:numPr>
        <w:tabs>
          <w:tab w:val="left" w:pos="4170"/>
        </w:tabs>
        <w:spacing w:line="276" w:lineRule="auto"/>
        <w:ind w:leftChars="0"/>
        <w:rPr>
          <w:szCs w:val="24"/>
        </w:rPr>
      </w:pPr>
      <w:r w:rsidRPr="00F93244">
        <w:rPr>
          <w:szCs w:val="24"/>
        </w:rPr>
        <w:t>如遇</w:t>
      </w:r>
      <w:r w:rsidR="008A1046" w:rsidRPr="00F93244">
        <w:rPr>
          <w:szCs w:val="24"/>
        </w:rPr>
        <w:t>雨天、</w:t>
      </w:r>
      <w:r w:rsidRPr="00F93244">
        <w:rPr>
          <w:szCs w:val="24"/>
        </w:rPr>
        <w:t>天災或事變等不可抗力之事由，</w:t>
      </w:r>
      <w:r w:rsidR="008A1046" w:rsidRPr="00F93244">
        <w:rPr>
          <w:szCs w:val="24"/>
        </w:rPr>
        <w:t>雖</w:t>
      </w:r>
      <w:r w:rsidRPr="00F93244">
        <w:rPr>
          <w:szCs w:val="24"/>
        </w:rPr>
        <w:t>得免除當日執行洗街作業</w:t>
      </w:r>
      <w:r w:rsidR="008A1046" w:rsidRPr="00F93244">
        <w:rPr>
          <w:szCs w:val="24"/>
        </w:rPr>
        <w:t>，惟仍應上傳當日事由佐證影片資料，以供環保局備查</w:t>
      </w:r>
      <w:r w:rsidRPr="00F93244">
        <w:rPr>
          <w:szCs w:val="24"/>
        </w:rPr>
        <w:t>。</w:t>
      </w:r>
    </w:p>
    <w:p w14:paraId="175AD982" w14:textId="1869C49B" w:rsidR="008350C9" w:rsidRPr="00F93244" w:rsidRDefault="00D74A6A" w:rsidP="00AC22BB">
      <w:pPr>
        <w:pStyle w:val="ad"/>
        <w:numPr>
          <w:ilvl w:val="0"/>
          <w:numId w:val="4"/>
        </w:numPr>
        <w:tabs>
          <w:tab w:val="left" w:pos="4170"/>
        </w:tabs>
        <w:spacing w:line="276" w:lineRule="auto"/>
        <w:ind w:leftChars="0"/>
        <w:rPr>
          <w:b/>
          <w:szCs w:val="24"/>
        </w:rPr>
      </w:pPr>
      <w:r w:rsidRPr="00F93244">
        <w:rPr>
          <w:b/>
          <w:szCs w:val="24"/>
        </w:rPr>
        <w:t>環保</w:t>
      </w:r>
      <w:r w:rsidR="00AB6D70" w:rsidRPr="00F93244">
        <w:rPr>
          <w:b/>
          <w:szCs w:val="24"/>
        </w:rPr>
        <w:t>局不定期上網查核貴單位每日上傳替代洗街影像，</w:t>
      </w:r>
      <w:r w:rsidR="007D5A8F" w:rsidRPr="00F93244">
        <w:rPr>
          <w:b/>
          <w:szCs w:val="24"/>
        </w:rPr>
        <w:t>如</w:t>
      </w:r>
      <w:r w:rsidR="00604E2E" w:rsidRPr="00F93244">
        <w:rPr>
          <w:b/>
          <w:szCs w:val="24"/>
        </w:rPr>
        <w:t>發現</w:t>
      </w:r>
      <w:r w:rsidR="007D5A8F" w:rsidRPr="00F93244">
        <w:rPr>
          <w:b/>
          <w:szCs w:val="24"/>
        </w:rPr>
        <w:t>未依規定每日</w:t>
      </w:r>
      <w:proofErr w:type="gramStart"/>
      <w:r w:rsidR="007D5A8F" w:rsidRPr="00F93244">
        <w:rPr>
          <w:b/>
          <w:szCs w:val="24"/>
        </w:rPr>
        <w:t>上傳洗街</w:t>
      </w:r>
      <w:proofErr w:type="gramEnd"/>
      <w:r w:rsidR="007D5A8F" w:rsidRPr="00F93244">
        <w:rPr>
          <w:b/>
          <w:szCs w:val="24"/>
        </w:rPr>
        <w:t>影像、或</w:t>
      </w:r>
      <w:r w:rsidR="00604E2E" w:rsidRPr="00F93244">
        <w:rPr>
          <w:b/>
          <w:szCs w:val="24"/>
        </w:rPr>
        <w:t>有不實</w:t>
      </w:r>
      <w:r w:rsidR="00F476F8" w:rsidRPr="00F93244">
        <w:rPr>
          <w:b/>
          <w:szCs w:val="24"/>
        </w:rPr>
        <w:t>資料</w:t>
      </w:r>
      <w:r w:rsidR="00451267" w:rsidRPr="00F93244">
        <w:rPr>
          <w:b/>
          <w:szCs w:val="24"/>
        </w:rPr>
        <w:t>、或未確實執行洗街作業、或洗街</w:t>
      </w:r>
      <w:r w:rsidR="00CF151A" w:rsidRPr="00F93244">
        <w:rPr>
          <w:rFonts w:hint="eastAsia"/>
          <w:b/>
          <w:szCs w:val="24"/>
        </w:rPr>
        <w:t>承諾</w:t>
      </w:r>
      <w:r w:rsidR="00451267" w:rsidRPr="00F93244">
        <w:rPr>
          <w:b/>
          <w:szCs w:val="24"/>
        </w:rPr>
        <w:t>路</w:t>
      </w:r>
      <w:r w:rsidR="00CF151A" w:rsidRPr="00F93244">
        <w:rPr>
          <w:rFonts w:hint="eastAsia"/>
          <w:b/>
          <w:szCs w:val="24"/>
        </w:rPr>
        <w:t>段</w:t>
      </w:r>
      <w:r w:rsidR="00451267" w:rsidRPr="00F93244">
        <w:rPr>
          <w:b/>
          <w:szCs w:val="24"/>
        </w:rPr>
        <w:t>潔淨程度不佳，</w:t>
      </w:r>
      <w:proofErr w:type="gramStart"/>
      <w:r w:rsidR="00451267" w:rsidRPr="00F93244">
        <w:rPr>
          <w:b/>
          <w:szCs w:val="24"/>
        </w:rPr>
        <w:t>如含泥沙</w:t>
      </w:r>
      <w:proofErr w:type="gramEnd"/>
      <w:r w:rsidR="00451267" w:rsidRPr="00F93244">
        <w:rPr>
          <w:b/>
          <w:szCs w:val="24"/>
        </w:rPr>
        <w:t>或嚴重色差等</w:t>
      </w:r>
      <w:r w:rsidR="00604E2E" w:rsidRPr="00F93244">
        <w:rPr>
          <w:b/>
          <w:szCs w:val="24"/>
        </w:rPr>
        <w:t>，</w:t>
      </w:r>
      <w:r w:rsidR="008350C9" w:rsidRPr="00F93244">
        <w:rPr>
          <w:b/>
          <w:szCs w:val="24"/>
        </w:rPr>
        <w:t>將</w:t>
      </w:r>
      <w:proofErr w:type="gramStart"/>
      <w:r w:rsidR="008350C9" w:rsidRPr="00F93244">
        <w:rPr>
          <w:b/>
          <w:szCs w:val="24"/>
        </w:rPr>
        <w:t>逕</w:t>
      </w:r>
      <w:proofErr w:type="gramEnd"/>
      <w:r w:rsidR="008350C9" w:rsidRPr="00F93244">
        <w:rPr>
          <w:b/>
          <w:szCs w:val="24"/>
        </w:rPr>
        <w:t>予</w:t>
      </w:r>
      <w:r w:rsidR="00451267" w:rsidRPr="00F93244">
        <w:rPr>
          <w:b/>
          <w:szCs w:val="24"/>
        </w:rPr>
        <w:t>終</w:t>
      </w:r>
      <w:r w:rsidR="008350C9" w:rsidRPr="00F93244">
        <w:rPr>
          <w:b/>
          <w:szCs w:val="24"/>
        </w:rPr>
        <w:t>止同意替代</w:t>
      </w:r>
      <w:r w:rsidR="007D5A8F" w:rsidRPr="00F93244">
        <w:rPr>
          <w:b/>
          <w:szCs w:val="24"/>
        </w:rPr>
        <w:t>申請</w:t>
      </w:r>
      <w:r w:rsidR="008350C9" w:rsidRPr="00F93244">
        <w:rPr>
          <w:b/>
          <w:szCs w:val="24"/>
        </w:rPr>
        <w:t>，並依違反營建工程空氣污染防制設施管理辦法進行告發處分。</w:t>
      </w:r>
    </w:p>
    <w:p w14:paraId="2744596E" w14:textId="6CED86D8" w:rsidR="00AC22BB" w:rsidRPr="00F93244" w:rsidRDefault="00AC22BB" w:rsidP="00AC22BB">
      <w:pPr>
        <w:pStyle w:val="ad"/>
        <w:numPr>
          <w:ilvl w:val="0"/>
          <w:numId w:val="4"/>
        </w:numPr>
        <w:tabs>
          <w:tab w:val="left" w:pos="4170"/>
        </w:tabs>
        <w:spacing w:line="276" w:lineRule="auto"/>
        <w:ind w:leftChars="0"/>
        <w:rPr>
          <w:szCs w:val="24"/>
        </w:rPr>
      </w:pPr>
      <w:r w:rsidRPr="00F93244">
        <w:rPr>
          <w:szCs w:val="24"/>
        </w:rPr>
        <w:t>為落實營建工地自主管理，申請替代方案之工地，必須加入環保局「桃園市源頭</w:t>
      </w:r>
      <w:r w:rsidRPr="00F93244">
        <w:rPr>
          <w:szCs w:val="24"/>
        </w:rPr>
        <w:t>e</w:t>
      </w:r>
      <w:r w:rsidRPr="00F93244">
        <w:rPr>
          <w:szCs w:val="24"/>
        </w:rPr>
        <w:t>管家平台」</w:t>
      </w:r>
      <w:r w:rsidRPr="00F93244">
        <w:rPr>
          <w:szCs w:val="24"/>
        </w:rPr>
        <w:t xml:space="preserve">( </w:t>
      </w:r>
      <w:hyperlink r:id="rId8" w:history="1">
        <w:r w:rsidRPr="00F93244">
          <w:rPr>
            <w:rStyle w:val="a9"/>
            <w:rFonts w:hint="eastAsia"/>
            <w:color w:val="auto"/>
          </w:rPr>
          <w:t>https://ecem.rideawave.tw</w:t>
        </w:r>
      </w:hyperlink>
      <w:r w:rsidRPr="00F93244">
        <w:rPr>
          <w:rStyle w:val="a9"/>
          <w:color w:val="auto"/>
          <w:u w:val="none"/>
        </w:rPr>
        <w:t xml:space="preserve"> </w:t>
      </w:r>
      <w:r w:rsidRPr="00F93244">
        <w:rPr>
          <w:szCs w:val="24"/>
        </w:rPr>
        <w:t>)</w:t>
      </w:r>
      <w:r w:rsidRPr="00F93244">
        <w:rPr>
          <w:szCs w:val="24"/>
        </w:rPr>
        <w:t>，並應於每週第一工作日拍照上傳各污染防制設施現況及改善情形。如有疑問，請加入源頭</w:t>
      </w:r>
      <w:r w:rsidRPr="00F93244">
        <w:rPr>
          <w:szCs w:val="24"/>
        </w:rPr>
        <w:t>e</w:t>
      </w:r>
      <w:r w:rsidRPr="00F93244">
        <w:rPr>
          <w:szCs w:val="24"/>
        </w:rPr>
        <w:t>管家諮詢平台</w:t>
      </w:r>
      <w:r w:rsidRPr="00F93244">
        <w:rPr>
          <w:szCs w:val="24"/>
        </w:rPr>
        <w:t>(LINE ID</w:t>
      </w:r>
      <w:r w:rsidRPr="00F93244">
        <w:rPr>
          <w:szCs w:val="24"/>
        </w:rPr>
        <w:t>請搜尋：</w:t>
      </w:r>
      <w:r w:rsidRPr="00F93244">
        <w:rPr>
          <w:szCs w:val="24"/>
        </w:rPr>
        <w:t>@209bavnm)</w:t>
      </w:r>
      <w:r w:rsidRPr="00F93244">
        <w:rPr>
          <w:szCs w:val="24"/>
        </w:rPr>
        <w:t>，由專人為您服務。</w:t>
      </w:r>
    </w:p>
    <w:p w14:paraId="241BECFB" w14:textId="3263ADD4" w:rsidR="00AC22BB" w:rsidRPr="00F93244" w:rsidRDefault="00AC22BB" w:rsidP="00AC22BB">
      <w:pPr>
        <w:pStyle w:val="ad"/>
        <w:numPr>
          <w:ilvl w:val="0"/>
          <w:numId w:val="4"/>
        </w:numPr>
        <w:tabs>
          <w:tab w:val="left" w:pos="4170"/>
        </w:tabs>
        <w:spacing w:line="276" w:lineRule="auto"/>
        <w:ind w:leftChars="0"/>
        <w:rPr>
          <w:bCs/>
          <w:szCs w:val="24"/>
        </w:rPr>
      </w:pPr>
      <w:r w:rsidRPr="00F93244">
        <w:rPr>
          <w:rFonts w:hint="eastAsia"/>
          <w:bCs/>
          <w:szCs w:val="24"/>
        </w:rPr>
        <w:t>攝錄影監視系統功能規範，建議比照「營建工程空氣污染防制設施管理辦法</w:t>
      </w:r>
      <w:r w:rsidRPr="00F93244">
        <w:rPr>
          <w:rFonts w:hint="eastAsia"/>
          <w:bCs/>
          <w:szCs w:val="24"/>
        </w:rPr>
        <w:t>-</w:t>
      </w:r>
      <w:r w:rsidRPr="00F93244">
        <w:rPr>
          <w:rFonts w:hint="eastAsia"/>
          <w:bCs/>
          <w:szCs w:val="24"/>
        </w:rPr>
        <w:t>附表五攝錄影監視系統功能規範」辦理。</w:t>
      </w:r>
    </w:p>
    <w:p w14:paraId="4BD18556" w14:textId="65FA80F4" w:rsidR="00AC22BB" w:rsidRPr="00F93244" w:rsidRDefault="00AC22BB" w:rsidP="00AC22BB">
      <w:pPr>
        <w:pStyle w:val="ad"/>
        <w:numPr>
          <w:ilvl w:val="0"/>
          <w:numId w:val="4"/>
        </w:numPr>
        <w:tabs>
          <w:tab w:val="left" w:pos="4170"/>
        </w:tabs>
        <w:spacing w:line="276" w:lineRule="auto"/>
        <w:ind w:leftChars="0"/>
        <w:rPr>
          <w:b/>
          <w:szCs w:val="24"/>
        </w:rPr>
      </w:pPr>
      <w:r w:rsidRPr="00F93244">
        <w:rPr>
          <w:b/>
          <w:szCs w:val="24"/>
        </w:rPr>
        <w:t>本表注意事項說明，營建業主若明知為不實之事項或</w:t>
      </w:r>
      <w:r w:rsidR="00F93244">
        <w:rPr>
          <w:rFonts w:hint="eastAsia"/>
          <w:b/>
          <w:szCs w:val="24"/>
        </w:rPr>
        <w:t>將替代防制紀錄</w:t>
      </w:r>
      <w:r w:rsidRPr="00F93244">
        <w:rPr>
          <w:b/>
          <w:szCs w:val="24"/>
        </w:rPr>
        <w:t>作為虛偽</w:t>
      </w:r>
      <w:r w:rsidR="00F93244">
        <w:rPr>
          <w:rFonts w:hint="eastAsia"/>
          <w:b/>
          <w:szCs w:val="24"/>
        </w:rPr>
        <w:t>紀錄</w:t>
      </w:r>
      <w:proofErr w:type="gramStart"/>
      <w:r w:rsidRPr="00F93244">
        <w:rPr>
          <w:b/>
          <w:szCs w:val="24"/>
        </w:rPr>
        <w:t>上傳者</w:t>
      </w:r>
      <w:proofErr w:type="gramEnd"/>
      <w:r w:rsidRPr="00F93244">
        <w:rPr>
          <w:b/>
          <w:szCs w:val="24"/>
        </w:rPr>
        <w:t>，願負一切法律責任。</w:t>
      </w:r>
    </w:p>
    <w:p w14:paraId="56AA40B9" w14:textId="6C04FED2" w:rsidR="00D74A6A" w:rsidRPr="00F93244" w:rsidRDefault="00D74A6A" w:rsidP="00AC22BB">
      <w:pPr>
        <w:pStyle w:val="ad"/>
        <w:numPr>
          <w:ilvl w:val="0"/>
          <w:numId w:val="4"/>
        </w:numPr>
        <w:tabs>
          <w:tab w:val="left" w:pos="4170"/>
        </w:tabs>
        <w:spacing w:line="276" w:lineRule="auto"/>
        <w:ind w:leftChars="0"/>
        <w:rPr>
          <w:szCs w:val="24"/>
        </w:rPr>
      </w:pPr>
      <w:r w:rsidRPr="00F93244">
        <w:rPr>
          <w:b/>
          <w:szCs w:val="24"/>
        </w:rPr>
        <w:t>營建工程空氣污染防制設施管理辦法替代防制設施核准期以</w:t>
      </w:r>
      <w:r w:rsidRPr="00F93244">
        <w:rPr>
          <w:b/>
          <w:szCs w:val="24"/>
        </w:rPr>
        <w:t>6</w:t>
      </w:r>
      <w:r w:rsidRPr="00F93244">
        <w:rPr>
          <w:b/>
          <w:szCs w:val="24"/>
        </w:rPr>
        <w:t>個月為主，如仍有需求者，請於屆期</w:t>
      </w:r>
      <w:r w:rsidRPr="00F93244">
        <w:rPr>
          <w:b/>
          <w:szCs w:val="24"/>
        </w:rPr>
        <w:t>15</w:t>
      </w:r>
      <w:r w:rsidRPr="00F93244">
        <w:rPr>
          <w:b/>
          <w:szCs w:val="24"/>
        </w:rPr>
        <w:t>日前向環保局發函並檢附替代申請文件</w:t>
      </w:r>
      <w:r w:rsidR="000266FE" w:rsidRPr="00F93244">
        <w:rPr>
          <w:b/>
          <w:szCs w:val="24"/>
        </w:rPr>
        <w:t>。</w:t>
      </w:r>
    </w:p>
    <w:p w14:paraId="5C81E062" w14:textId="563338AB" w:rsidR="00210616" w:rsidRDefault="00F76B58" w:rsidP="00A63833">
      <w:pPr>
        <w:numPr>
          <w:ilvl w:val="12"/>
          <w:numId w:val="0"/>
        </w:numPr>
        <w:tabs>
          <w:tab w:val="left" w:pos="4170"/>
        </w:tabs>
        <w:spacing w:beforeLines="50" w:before="180" w:line="276" w:lineRule="auto"/>
        <w:jc w:val="center"/>
        <w:rPr>
          <w:kern w:val="0"/>
        </w:rPr>
      </w:pPr>
      <w:r w:rsidRPr="00A91FE4">
        <w:t>中</w:t>
      </w:r>
      <w:r w:rsidRPr="00A91FE4">
        <w:t xml:space="preserve">   </w:t>
      </w:r>
      <w:r w:rsidRPr="00A91FE4">
        <w:t>華</w:t>
      </w:r>
      <w:r w:rsidRPr="00A91FE4">
        <w:t xml:space="preserve">   </w:t>
      </w:r>
      <w:r w:rsidRPr="00A91FE4">
        <w:t>民</w:t>
      </w:r>
      <w:r w:rsidRPr="00A91FE4">
        <w:t xml:space="preserve">   </w:t>
      </w:r>
      <w:r w:rsidRPr="00F36287">
        <w:rPr>
          <w:spacing w:val="720"/>
          <w:kern w:val="0"/>
          <w:fitText w:val="5280" w:id="-1400738044"/>
        </w:rPr>
        <w:t>國年月</w:t>
      </w:r>
      <w:r w:rsidRPr="00F36287">
        <w:rPr>
          <w:kern w:val="0"/>
          <w:fitText w:val="5280" w:id="-1400738044"/>
        </w:rPr>
        <w:t>日</w:t>
      </w:r>
    </w:p>
    <w:p w14:paraId="0611C97F" w14:textId="77777777" w:rsidR="00210616" w:rsidRDefault="00210616">
      <w:pPr>
        <w:widowControl/>
        <w:kinsoku/>
        <w:overflowPunct/>
        <w:jc w:val="left"/>
        <w:rPr>
          <w:kern w:val="0"/>
        </w:rPr>
      </w:pPr>
      <w:r>
        <w:rPr>
          <w:kern w:val="0"/>
        </w:rPr>
        <w:br w:type="page"/>
      </w:r>
    </w:p>
    <w:tbl>
      <w:tblPr>
        <w:tblW w:w="98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3"/>
        <w:gridCol w:w="6491"/>
      </w:tblGrid>
      <w:tr w:rsidR="00210616" w:rsidRPr="00EF797C" w14:paraId="67F5C63F" w14:textId="77777777" w:rsidTr="00210616">
        <w:trPr>
          <w:cantSplit/>
          <w:jc w:val="center"/>
        </w:trPr>
        <w:tc>
          <w:tcPr>
            <w:tcW w:w="98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AC6D9B" w14:textId="2AC0F4F2" w:rsidR="00210616" w:rsidRPr="00EF797C" w:rsidRDefault="00210616" w:rsidP="008216C3">
            <w:pPr>
              <w:numPr>
                <w:ilvl w:val="12"/>
                <w:numId w:val="0"/>
              </w:numPr>
              <w:spacing w:before="40" w:after="40"/>
              <w:rPr>
                <w:rFonts w:ascii="標楷體" w:hAnsi="標楷體"/>
                <w:color w:val="000000"/>
              </w:rPr>
            </w:pPr>
            <w:r w:rsidRPr="00210616">
              <w:rPr>
                <w:rFonts w:ascii="標楷體" w:hAnsi="標楷體" w:hint="eastAsia"/>
                <w:color w:val="000000"/>
                <w:sz w:val="28"/>
                <w:szCs w:val="22"/>
              </w:rPr>
              <w:lastRenderedPageBreak/>
              <w:t>附表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2"/>
              </w:rPr>
              <w:t>＿＿</w:t>
            </w:r>
            <w:proofErr w:type="gramEnd"/>
          </w:p>
        </w:tc>
      </w:tr>
      <w:tr w:rsidR="00210616" w:rsidRPr="00EF797C" w14:paraId="1212DED4" w14:textId="77777777" w:rsidTr="00210616">
        <w:trPr>
          <w:cantSplit/>
          <w:trHeight w:val="887"/>
          <w:jc w:val="center"/>
        </w:trPr>
        <w:tc>
          <w:tcPr>
            <w:tcW w:w="98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AC3514D" w14:textId="241F2D7A" w:rsidR="00210616" w:rsidRPr="00EF797C" w:rsidRDefault="00210616" w:rsidP="008216C3">
            <w:pPr>
              <w:numPr>
                <w:ilvl w:val="12"/>
                <w:numId w:val="0"/>
              </w:numPr>
              <w:spacing w:before="40" w:after="40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替代防制措施：</w:t>
            </w:r>
          </w:p>
        </w:tc>
      </w:tr>
      <w:tr w:rsidR="00210616" w:rsidRPr="00EF797C" w14:paraId="27DC6595" w14:textId="77777777" w:rsidTr="00210616">
        <w:trPr>
          <w:cantSplit/>
          <w:trHeight w:val="380"/>
          <w:jc w:val="center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150C" w14:textId="77777777" w:rsidR="00210616" w:rsidRPr="00EF797C" w:rsidRDefault="00210616" w:rsidP="008216C3">
            <w:pPr>
              <w:numPr>
                <w:ilvl w:val="12"/>
                <w:numId w:val="0"/>
              </w:numPr>
              <w:spacing w:after="40"/>
              <w:ind w:firstLine="6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替代防制措施說明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369BD" w14:textId="77777777" w:rsidR="00210616" w:rsidRPr="00EF797C" w:rsidRDefault="00210616" w:rsidP="008216C3">
            <w:pPr>
              <w:numPr>
                <w:ilvl w:val="12"/>
                <w:numId w:val="0"/>
              </w:numPr>
              <w:ind w:firstLine="6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設施運轉及設置照片</w:t>
            </w:r>
          </w:p>
        </w:tc>
      </w:tr>
      <w:tr w:rsidR="00210616" w:rsidRPr="00EF797C" w14:paraId="10C14DC9" w14:textId="77777777" w:rsidTr="00210616">
        <w:trPr>
          <w:cantSplit/>
          <w:trHeight w:val="2358"/>
          <w:jc w:val="center"/>
        </w:trPr>
        <w:tc>
          <w:tcPr>
            <w:tcW w:w="33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1E6" w14:textId="77777777" w:rsidR="00210616" w:rsidRDefault="00210616" w:rsidP="00210616">
            <w:pPr>
              <w:pStyle w:val="ad"/>
              <w:spacing w:before="40" w:after="40"/>
              <w:ind w:leftChars="0"/>
            </w:pPr>
          </w:p>
          <w:p w14:paraId="296B46AE" w14:textId="3AB00CA8" w:rsidR="00210616" w:rsidRPr="000B7880" w:rsidRDefault="00210616" w:rsidP="00210616">
            <w:pPr>
              <w:pStyle w:val="ad"/>
              <w:numPr>
                <w:ilvl w:val="0"/>
                <w:numId w:val="8"/>
              </w:numPr>
              <w:spacing w:before="40" w:after="40"/>
              <w:ind w:leftChars="0"/>
            </w:pPr>
            <w:r w:rsidRPr="000B7880">
              <w:t>洗街</w:t>
            </w:r>
            <w:proofErr w:type="gramStart"/>
            <w:r w:rsidRPr="000B7880">
              <w:t>規</w:t>
            </w:r>
            <w:proofErr w:type="gramEnd"/>
            <w:r w:rsidRPr="000B7880">
              <w:t>畫說明</w:t>
            </w:r>
            <w:r>
              <w:rPr>
                <w:rFonts w:hint="eastAsia"/>
              </w:rPr>
              <w:t>&lt;</w:t>
            </w:r>
            <w:r w:rsidRPr="000B7880">
              <w:t>包含洗街</w:t>
            </w:r>
            <w:proofErr w:type="gramStart"/>
            <w:r w:rsidRPr="000B7880">
              <w:t>起迄</w:t>
            </w:r>
            <w:proofErr w:type="gramEnd"/>
            <w:r>
              <w:rPr>
                <w:rFonts w:hint="eastAsia"/>
              </w:rPr>
              <w:t>路段、</w:t>
            </w:r>
            <w:r w:rsidRPr="000B7880">
              <w:t>路線、洗街車數</w:t>
            </w:r>
            <w:r w:rsidRPr="000B7880">
              <w:t>(</w:t>
            </w:r>
            <w:r w:rsidRPr="000B7880">
              <w:t>租賃或單位所有</w:t>
            </w:r>
            <w:r w:rsidRPr="000B7880">
              <w:t>)</w:t>
            </w:r>
            <w:r w:rsidRPr="000B7880">
              <w:t>、行車紀錄器及記憶卡容量、水量、水源</w:t>
            </w:r>
            <w:r>
              <w:rPr>
                <w:rFonts w:hint="eastAsia"/>
              </w:rPr>
              <w:t>&gt;</w:t>
            </w:r>
          </w:p>
          <w:p w14:paraId="13834998" w14:textId="77777777" w:rsidR="00210616" w:rsidRPr="000B7880" w:rsidRDefault="00210616" w:rsidP="00210616">
            <w:pPr>
              <w:pStyle w:val="ad"/>
              <w:numPr>
                <w:ilvl w:val="0"/>
                <w:numId w:val="8"/>
              </w:numPr>
              <w:spacing w:before="40" w:after="40"/>
              <w:ind w:leftChars="0" w:hanging="383"/>
            </w:pPr>
            <w:r w:rsidRPr="000B7880">
              <w:t>空氣品質微型感測器連動自動灑水說明</w:t>
            </w:r>
            <w:r w:rsidRPr="000B7880">
              <w:t>&lt;</w:t>
            </w:r>
            <w:r w:rsidRPr="000B7880">
              <w:t>包含感測器</w:t>
            </w:r>
            <w:r>
              <w:rPr>
                <w:rFonts w:hint="eastAsia"/>
              </w:rPr>
              <w:t>設置位置及</w:t>
            </w:r>
            <w:r w:rsidRPr="000B7880">
              <w:t>數值判別標準、灑水器高度、半徑、灑水頻率、用水紀錄表、馬達功率</w:t>
            </w:r>
            <w:r w:rsidRPr="000B7880">
              <w:t>(</w:t>
            </w:r>
            <w:proofErr w:type="gramStart"/>
            <w:r w:rsidRPr="000B7880">
              <w:t>馬力</w:t>
            </w:r>
            <w:r w:rsidRPr="000B7880">
              <w:t>)</w:t>
            </w:r>
            <w:proofErr w:type="gramEnd"/>
            <w:r w:rsidRPr="000B7880">
              <w:t xml:space="preserve"> &gt;</w:t>
            </w:r>
          </w:p>
          <w:p w14:paraId="2EAB1187" w14:textId="77777777" w:rsidR="00210616" w:rsidRDefault="00210616" w:rsidP="00210616">
            <w:pPr>
              <w:pStyle w:val="ad"/>
              <w:numPr>
                <w:ilvl w:val="0"/>
                <w:numId w:val="8"/>
              </w:numPr>
              <w:spacing w:before="40" w:after="40"/>
              <w:ind w:leftChars="0" w:hanging="383"/>
            </w:pPr>
            <w:r w:rsidRPr="000B7880">
              <w:t>加壓沖洗說明</w:t>
            </w:r>
            <w:r w:rsidRPr="000B7880">
              <w:t>&lt;</w:t>
            </w:r>
            <w:r w:rsidRPr="000B7880">
              <w:t>設備</w:t>
            </w:r>
            <w:r>
              <w:rPr>
                <w:rFonts w:hint="eastAsia"/>
              </w:rPr>
              <w:t>型號及</w:t>
            </w:r>
            <w:r w:rsidRPr="000B7880">
              <w:t>數量</w:t>
            </w:r>
            <w:r>
              <w:rPr>
                <w:rFonts w:hint="eastAsia"/>
              </w:rPr>
              <w:t>說明</w:t>
            </w:r>
            <w:r w:rsidRPr="000B7880">
              <w:t>、監視錄影設備</w:t>
            </w:r>
            <w:r>
              <w:rPr>
                <w:rFonts w:hint="eastAsia"/>
              </w:rPr>
              <w:t>設置位置</w:t>
            </w:r>
            <w:r w:rsidRPr="000B7880">
              <w:t xml:space="preserve">&gt; </w:t>
            </w:r>
          </w:p>
          <w:p w14:paraId="06626739" w14:textId="1A4DD6D1" w:rsidR="00210616" w:rsidRDefault="00210616" w:rsidP="00210616">
            <w:pPr>
              <w:spacing w:after="40"/>
              <w:ind w:left="58" w:rightChars="63" w:right="151"/>
              <w:rPr>
                <w:rFonts w:ascii="標楷體" w:hAnsi="標楷體"/>
                <w:color w:val="000000"/>
              </w:rPr>
            </w:pPr>
          </w:p>
          <w:p w14:paraId="4D31CA83" w14:textId="0CB4926F" w:rsidR="00210616" w:rsidRPr="00EF797C" w:rsidRDefault="00210616" w:rsidP="008216C3">
            <w:pPr>
              <w:spacing w:after="40"/>
              <w:ind w:left="58" w:rightChars="63" w:right="151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說明項目</w:t>
            </w:r>
          </w:p>
          <w:p w14:paraId="0A32E513" w14:textId="77777777" w:rsidR="00210616" w:rsidRPr="00EF797C" w:rsidRDefault="00210616" w:rsidP="00210616">
            <w:pPr>
              <w:numPr>
                <w:ilvl w:val="0"/>
                <w:numId w:val="6"/>
              </w:numPr>
              <w:tabs>
                <w:tab w:val="clear" w:pos="418"/>
                <w:tab w:val="num" w:pos="245"/>
              </w:tabs>
              <w:kinsoku/>
              <w:overflowPunct/>
              <w:spacing w:after="40"/>
              <w:ind w:rightChars="63" w:right="151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設備規格說明</w:t>
            </w:r>
          </w:p>
          <w:p w14:paraId="5D8AC971" w14:textId="77777777" w:rsidR="00210616" w:rsidRPr="00EF797C" w:rsidRDefault="00210616" w:rsidP="00210616">
            <w:pPr>
              <w:numPr>
                <w:ilvl w:val="0"/>
                <w:numId w:val="6"/>
              </w:numPr>
              <w:tabs>
                <w:tab w:val="clear" w:pos="418"/>
                <w:tab w:val="num" w:pos="245"/>
              </w:tabs>
              <w:kinsoku/>
              <w:overflowPunct/>
              <w:spacing w:after="40"/>
              <w:ind w:rightChars="63" w:right="151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設備功能或防制效率說明</w:t>
            </w:r>
          </w:p>
          <w:p w14:paraId="305ECF17" w14:textId="77777777" w:rsidR="00210616" w:rsidRPr="00EF797C" w:rsidRDefault="00210616" w:rsidP="00210616">
            <w:pPr>
              <w:numPr>
                <w:ilvl w:val="0"/>
                <w:numId w:val="6"/>
              </w:numPr>
              <w:tabs>
                <w:tab w:val="clear" w:pos="418"/>
                <w:tab w:val="num" w:pos="245"/>
              </w:tabs>
              <w:kinsoku/>
              <w:overflowPunct/>
              <w:spacing w:after="40"/>
              <w:ind w:rightChars="63" w:right="151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設施操作方式</w:t>
            </w:r>
          </w:p>
          <w:p w14:paraId="403B736E" w14:textId="77777777" w:rsidR="00210616" w:rsidRPr="00EF797C" w:rsidRDefault="00210616" w:rsidP="00210616">
            <w:pPr>
              <w:numPr>
                <w:ilvl w:val="0"/>
                <w:numId w:val="6"/>
              </w:numPr>
              <w:tabs>
                <w:tab w:val="clear" w:pos="418"/>
                <w:tab w:val="num" w:pos="245"/>
              </w:tabs>
              <w:kinsoku/>
              <w:overflowPunct/>
              <w:spacing w:after="40"/>
              <w:ind w:rightChars="63" w:right="151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設施效率</w:t>
            </w:r>
          </w:p>
          <w:p w14:paraId="43C82724" w14:textId="77777777" w:rsidR="00210616" w:rsidRPr="00EF797C" w:rsidRDefault="00210616" w:rsidP="008216C3">
            <w:pPr>
              <w:spacing w:after="40"/>
              <w:ind w:rightChars="63" w:right="151"/>
              <w:rPr>
                <w:rFonts w:ascii="標楷體" w:hAnsi="標楷體"/>
                <w:color w:val="000000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2644B" w14:textId="77777777" w:rsidR="00210616" w:rsidRPr="00EF797C" w:rsidRDefault="00210616" w:rsidP="008216C3">
            <w:pPr>
              <w:snapToGrid w:val="0"/>
              <w:spacing w:line="260" w:lineRule="exact"/>
              <w:ind w:right="57"/>
              <w:rPr>
                <w:rFonts w:ascii="標楷體" w:hAnsi="標楷體"/>
                <w:color w:val="000000"/>
              </w:rPr>
            </w:pPr>
          </w:p>
          <w:p w14:paraId="3B1E97BE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jc w:val="center"/>
              <w:rPr>
                <w:rFonts w:ascii="標楷體" w:hAnsi="標楷體"/>
                <w:color w:val="000000"/>
              </w:rPr>
            </w:pPr>
          </w:p>
          <w:p w14:paraId="1FB02FAA" w14:textId="77777777" w:rsidR="00210616" w:rsidRPr="00EF797C" w:rsidRDefault="00210616" w:rsidP="008216C3">
            <w:pPr>
              <w:snapToGrid w:val="0"/>
              <w:ind w:right="57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前</w:t>
            </w:r>
          </w:p>
          <w:p w14:paraId="452145DA" w14:textId="77777777" w:rsidR="00210616" w:rsidRPr="00EF797C" w:rsidRDefault="00210616" w:rsidP="008216C3">
            <w:pPr>
              <w:snapToGrid w:val="0"/>
              <w:ind w:right="57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（請浮貼）</w:t>
            </w:r>
          </w:p>
          <w:p w14:paraId="2881A5C5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210616" w:rsidRPr="00EF797C" w14:paraId="00149F91" w14:textId="77777777" w:rsidTr="00210616">
        <w:trPr>
          <w:cantSplit/>
          <w:trHeight w:val="2534"/>
          <w:jc w:val="center"/>
        </w:trPr>
        <w:tc>
          <w:tcPr>
            <w:tcW w:w="3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FA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0FC5C" w14:textId="77777777" w:rsidR="00210616" w:rsidRPr="00EF797C" w:rsidRDefault="00210616" w:rsidP="008216C3">
            <w:pPr>
              <w:snapToGrid w:val="0"/>
              <w:ind w:right="57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後</w:t>
            </w:r>
          </w:p>
          <w:p w14:paraId="630E1688" w14:textId="77777777" w:rsidR="00210616" w:rsidRPr="00EF797C" w:rsidRDefault="00210616" w:rsidP="008216C3">
            <w:pPr>
              <w:snapToGrid w:val="0"/>
              <w:ind w:right="57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（請浮貼）</w:t>
            </w:r>
          </w:p>
          <w:p w14:paraId="2E8359B1" w14:textId="77777777" w:rsidR="00210616" w:rsidRPr="00EF797C" w:rsidRDefault="00210616" w:rsidP="008216C3">
            <w:pPr>
              <w:snapToGrid w:val="0"/>
              <w:spacing w:line="260" w:lineRule="exact"/>
              <w:ind w:right="57"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</w:tr>
      <w:tr w:rsidR="00210616" w:rsidRPr="00EF797C" w14:paraId="66DDCA00" w14:textId="77777777" w:rsidTr="00210616">
        <w:trPr>
          <w:cantSplit/>
          <w:trHeight w:val="2680"/>
          <w:jc w:val="center"/>
        </w:trPr>
        <w:tc>
          <w:tcPr>
            <w:tcW w:w="3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CFF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739A0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  <w:p w14:paraId="4AEAB88B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  <w:p w14:paraId="29B68B6F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  <w:p w14:paraId="5B0FDA1E" w14:textId="77777777" w:rsidR="00210616" w:rsidRPr="00EF797C" w:rsidRDefault="00210616" w:rsidP="008216C3">
            <w:pPr>
              <w:snapToGrid w:val="0"/>
              <w:ind w:right="57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左</w:t>
            </w:r>
          </w:p>
          <w:p w14:paraId="0A2FA4F7" w14:textId="77777777" w:rsidR="00210616" w:rsidRPr="00EF797C" w:rsidRDefault="00210616" w:rsidP="008216C3">
            <w:pPr>
              <w:snapToGrid w:val="0"/>
              <w:ind w:right="57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（請浮貼）</w:t>
            </w:r>
          </w:p>
          <w:p w14:paraId="60D85911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</w:tc>
      </w:tr>
      <w:tr w:rsidR="00210616" w:rsidRPr="00EF797C" w14:paraId="49F19C14" w14:textId="77777777" w:rsidTr="00210616">
        <w:trPr>
          <w:cantSplit/>
          <w:trHeight w:val="2568"/>
          <w:jc w:val="center"/>
        </w:trPr>
        <w:tc>
          <w:tcPr>
            <w:tcW w:w="333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B4042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FFD1126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  <w:p w14:paraId="7A87AB3A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  <w:p w14:paraId="41C0DAC3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  <w:p w14:paraId="1E954D13" w14:textId="77777777" w:rsidR="00210616" w:rsidRPr="00EF797C" w:rsidRDefault="00210616" w:rsidP="008216C3">
            <w:pPr>
              <w:snapToGrid w:val="0"/>
              <w:spacing w:line="260" w:lineRule="exact"/>
              <w:ind w:right="57"/>
              <w:rPr>
                <w:rFonts w:ascii="標楷體" w:hAnsi="標楷體"/>
                <w:color w:val="000000"/>
              </w:rPr>
            </w:pPr>
          </w:p>
          <w:p w14:paraId="60BA8A66" w14:textId="77777777" w:rsidR="00210616" w:rsidRPr="00EF797C" w:rsidRDefault="00210616" w:rsidP="008216C3">
            <w:pPr>
              <w:snapToGrid w:val="0"/>
              <w:ind w:right="57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右</w:t>
            </w:r>
          </w:p>
          <w:p w14:paraId="6F5C433E" w14:textId="77777777" w:rsidR="00210616" w:rsidRPr="00EF797C" w:rsidRDefault="00210616" w:rsidP="008216C3">
            <w:pPr>
              <w:snapToGrid w:val="0"/>
              <w:ind w:right="57"/>
              <w:jc w:val="center"/>
              <w:rPr>
                <w:rFonts w:ascii="標楷體" w:hAnsi="標楷體"/>
                <w:color w:val="000000"/>
              </w:rPr>
            </w:pPr>
            <w:r w:rsidRPr="00EF797C">
              <w:rPr>
                <w:rFonts w:ascii="標楷體" w:hAnsi="標楷體" w:hint="eastAsia"/>
                <w:color w:val="000000"/>
              </w:rPr>
              <w:t>（請浮貼）</w:t>
            </w:r>
          </w:p>
          <w:p w14:paraId="418C99B5" w14:textId="77777777" w:rsidR="00210616" w:rsidRPr="00EF797C" w:rsidRDefault="00210616" w:rsidP="008216C3">
            <w:pPr>
              <w:snapToGrid w:val="0"/>
              <w:spacing w:line="260" w:lineRule="exact"/>
              <w:ind w:right="57" w:firstLine="6"/>
              <w:rPr>
                <w:rFonts w:ascii="標楷體" w:hAnsi="標楷體"/>
                <w:color w:val="000000"/>
              </w:rPr>
            </w:pPr>
          </w:p>
        </w:tc>
      </w:tr>
    </w:tbl>
    <w:p w14:paraId="6F2D09D4" w14:textId="60CCDE96" w:rsidR="00210616" w:rsidRPr="00EF797C" w:rsidRDefault="00210616" w:rsidP="00210616">
      <w:pPr>
        <w:pStyle w:val="a3"/>
        <w:ind w:left="0" w:firstLine="0"/>
        <w:rPr>
          <w:rFonts w:ascii="標楷體" w:hAnsi="標楷體"/>
          <w:color w:val="000000"/>
        </w:rPr>
      </w:pPr>
      <w:proofErr w:type="gramStart"/>
      <w:r w:rsidRPr="00EF797C">
        <w:rPr>
          <w:rFonts w:ascii="標楷體" w:hAnsi="標楷體" w:hint="eastAsia"/>
          <w:color w:val="000000"/>
        </w:rPr>
        <w:t>本頁如不符</w:t>
      </w:r>
      <w:proofErr w:type="gramEnd"/>
      <w:r w:rsidRPr="00EF797C">
        <w:rPr>
          <w:rFonts w:ascii="標楷體" w:hAnsi="標楷體" w:hint="eastAsia"/>
          <w:color w:val="000000"/>
        </w:rPr>
        <w:t>使用，請自行</w:t>
      </w:r>
      <w:r>
        <w:rPr>
          <w:rFonts w:ascii="標楷體" w:hAnsi="標楷體" w:hint="eastAsia"/>
          <w:color w:val="000000"/>
        </w:rPr>
        <w:t>增列</w:t>
      </w:r>
    </w:p>
    <w:p w14:paraId="43420128" w14:textId="77777777" w:rsidR="008A5E6A" w:rsidRPr="00210616" w:rsidRDefault="008A5E6A" w:rsidP="00A63833">
      <w:pPr>
        <w:numPr>
          <w:ilvl w:val="12"/>
          <w:numId w:val="0"/>
        </w:numPr>
        <w:tabs>
          <w:tab w:val="left" w:pos="4170"/>
        </w:tabs>
        <w:spacing w:beforeLines="50" w:before="180" w:line="276" w:lineRule="auto"/>
        <w:jc w:val="center"/>
      </w:pPr>
    </w:p>
    <w:sectPr w:rsidR="008A5E6A" w:rsidRPr="00210616" w:rsidSect="002A1946">
      <w:headerReference w:type="default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ED49" w14:textId="77777777" w:rsidR="004F3A07" w:rsidRDefault="004F3A07" w:rsidP="00FC223E">
      <w:r>
        <w:separator/>
      </w:r>
    </w:p>
  </w:endnote>
  <w:endnote w:type="continuationSeparator" w:id="0">
    <w:p w14:paraId="43244A05" w14:textId="77777777" w:rsidR="004F3A07" w:rsidRDefault="004F3A07" w:rsidP="00F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CC16" w14:textId="60FC85C6" w:rsidR="00C010F0" w:rsidRDefault="00C010F0" w:rsidP="00C010F0">
    <w:pPr>
      <w:pStyle w:val="a4"/>
      <w:jc w:val="right"/>
    </w:pPr>
    <w:r>
      <w:rPr>
        <w:rFonts w:hint="eastAsia"/>
      </w:rPr>
      <w:t>1</w:t>
    </w:r>
    <w:r w:rsidR="00843701">
      <w:rPr>
        <w:rFonts w:hint="eastAsia"/>
      </w:rPr>
      <w:t>1</w:t>
    </w:r>
    <w:r w:rsidR="00B23D4E">
      <w:rPr>
        <w:rFonts w:hint="eastAsia"/>
      </w:rPr>
      <w:t>2</w:t>
    </w:r>
    <w:r w:rsidR="00843701">
      <w:rPr>
        <w:rFonts w:hint="eastAsia"/>
      </w:rPr>
      <w:t>.</w:t>
    </w:r>
    <w:r w:rsidR="00B23D4E">
      <w:rPr>
        <w:rFonts w:hint="eastAsia"/>
      </w:rPr>
      <w:t>0</w:t>
    </w:r>
    <w:r w:rsidR="00F36287">
      <w:rPr>
        <w:rFonts w:hint="eastAsia"/>
      </w:rPr>
      <w:t>7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D0B6" w14:textId="77777777" w:rsidR="004F3A07" w:rsidRDefault="004F3A07" w:rsidP="00FC223E">
      <w:r>
        <w:separator/>
      </w:r>
    </w:p>
  </w:footnote>
  <w:footnote w:type="continuationSeparator" w:id="0">
    <w:p w14:paraId="0D83C9C7" w14:textId="77777777" w:rsidR="004F3A07" w:rsidRDefault="004F3A07" w:rsidP="00FC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4E2F" w14:textId="77777777" w:rsidR="006C7300" w:rsidRDefault="006C7300" w:rsidP="006C7300">
    <w:pPr>
      <w:numPr>
        <w:ilvl w:val="12"/>
        <w:numId w:val="0"/>
      </w:numPr>
      <w:tabs>
        <w:tab w:val="left" w:pos="8865"/>
      </w:tabs>
      <w:spacing w:line="0" w:lineRule="atLeast"/>
      <w:ind w:firstLineChars="150" w:firstLine="480"/>
      <w:jc w:val="center"/>
      <w:rPr>
        <w:sz w:val="32"/>
      </w:rPr>
    </w:pPr>
    <w:r>
      <w:rPr>
        <w:rFonts w:hint="eastAsia"/>
        <w:sz w:val="32"/>
      </w:rPr>
      <w:t>桃園市政府環境保護局</w:t>
    </w:r>
  </w:p>
  <w:p w14:paraId="17C7B890" w14:textId="2E6B3385" w:rsidR="006C7300" w:rsidRDefault="006C7300" w:rsidP="00A91FE4">
    <w:pPr>
      <w:numPr>
        <w:ilvl w:val="12"/>
        <w:numId w:val="0"/>
      </w:numPr>
      <w:tabs>
        <w:tab w:val="left" w:pos="8865"/>
      </w:tabs>
      <w:spacing w:line="0" w:lineRule="atLeast"/>
      <w:ind w:firstLineChars="150" w:firstLine="480"/>
      <w:jc w:val="center"/>
    </w:pPr>
    <w:r>
      <w:rPr>
        <w:rFonts w:hint="eastAsia"/>
        <w:sz w:val="32"/>
      </w:rPr>
      <w:t>營建工程空氣污染防制設施管理辦法替代防制設施申請表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87B"/>
    <w:multiLevelType w:val="hybridMultilevel"/>
    <w:tmpl w:val="9A6C8EF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E0D2A"/>
    <w:multiLevelType w:val="hybridMultilevel"/>
    <w:tmpl w:val="9192F0F4"/>
    <w:lvl w:ilvl="0" w:tplc="2EC45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1508F"/>
    <w:multiLevelType w:val="hybridMultilevel"/>
    <w:tmpl w:val="F8BCF232"/>
    <w:lvl w:ilvl="0" w:tplc="A14ED92C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" w15:restartNumberingAfterBreak="0">
    <w:nsid w:val="18FE09EF"/>
    <w:multiLevelType w:val="hybridMultilevel"/>
    <w:tmpl w:val="9A6C8EF8"/>
    <w:lvl w:ilvl="0" w:tplc="5CD859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93FA2"/>
    <w:multiLevelType w:val="hybridMultilevel"/>
    <w:tmpl w:val="CAEA0112"/>
    <w:lvl w:ilvl="0" w:tplc="5CD85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171FA"/>
    <w:multiLevelType w:val="hybridMultilevel"/>
    <w:tmpl w:val="B7420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1D7DD3"/>
    <w:multiLevelType w:val="hybridMultilevel"/>
    <w:tmpl w:val="F0F0E894"/>
    <w:lvl w:ilvl="0" w:tplc="3E022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A56076"/>
    <w:multiLevelType w:val="hybridMultilevel"/>
    <w:tmpl w:val="9A6C8EF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454239">
    <w:abstractNumId w:val="6"/>
  </w:num>
  <w:num w:numId="2" w16cid:durableId="958806342">
    <w:abstractNumId w:val="1"/>
  </w:num>
  <w:num w:numId="3" w16cid:durableId="1090927308">
    <w:abstractNumId w:val="5"/>
  </w:num>
  <w:num w:numId="4" w16cid:durableId="2120374360">
    <w:abstractNumId w:val="4"/>
  </w:num>
  <w:num w:numId="5" w16cid:durableId="1920362443">
    <w:abstractNumId w:val="3"/>
  </w:num>
  <w:num w:numId="6" w16cid:durableId="539904601">
    <w:abstractNumId w:val="2"/>
  </w:num>
  <w:num w:numId="7" w16cid:durableId="1245333746">
    <w:abstractNumId w:val="7"/>
  </w:num>
  <w:num w:numId="8" w16cid:durableId="97872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46"/>
    <w:rsid w:val="00017965"/>
    <w:rsid w:val="000213D3"/>
    <w:rsid w:val="000266FE"/>
    <w:rsid w:val="0003772A"/>
    <w:rsid w:val="0005255A"/>
    <w:rsid w:val="00065823"/>
    <w:rsid w:val="0009626F"/>
    <w:rsid w:val="000A4C0A"/>
    <w:rsid w:val="000A60EA"/>
    <w:rsid w:val="000B7880"/>
    <w:rsid w:val="000E0B10"/>
    <w:rsid w:val="00111AD2"/>
    <w:rsid w:val="0012053F"/>
    <w:rsid w:val="0014437A"/>
    <w:rsid w:val="00147DD8"/>
    <w:rsid w:val="00183EF0"/>
    <w:rsid w:val="00193BF7"/>
    <w:rsid w:val="0020148C"/>
    <w:rsid w:val="00210616"/>
    <w:rsid w:val="00220DE7"/>
    <w:rsid w:val="00225F90"/>
    <w:rsid w:val="002309BA"/>
    <w:rsid w:val="002400D0"/>
    <w:rsid w:val="00240FB4"/>
    <w:rsid w:val="00253D5A"/>
    <w:rsid w:val="00280D9F"/>
    <w:rsid w:val="00285823"/>
    <w:rsid w:val="002A1946"/>
    <w:rsid w:val="002A2895"/>
    <w:rsid w:val="002A54BF"/>
    <w:rsid w:val="002A5B4C"/>
    <w:rsid w:val="002B044E"/>
    <w:rsid w:val="002B2371"/>
    <w:rsid w:val="002C2D4A"/>
    <w:rsid w:val="002F4FE2"/>
    <w:rsid w:val="003056B1"/>
    <w:rsid w:val="0033073F"/>
    <w:rsid w:val="00346E9D"/>
    <w:rsid w:val="0038643B"/>
    <w:rsid w:val="003A5C7B"/>
    <w:rsid w:val="003A6C30"/>
    <w:rsid w:val="003A6F31"/>
    <w:rsid w:val="00440645"/>
    <w:rsid w:val="004469DC"/>
    <w:rsid w:val="00451267"/>
    <w:rsid w:val="00465CC0"/>
    <w:rsid w:val="00474272"/>
    <w:rsid w:val="004B410F"/>
    <w:rsid w:val="004C7CCB"/>
    <w:rsid w:val="004E0832"/>
    <w:rsid w:val="004F3A07"/>
    <w:rsid w:val="00505A72"/>
    <w:rsid w:val="00516207"/>
    <w:rsid w:val="00522BBA"/>
    <w:rsid w:val="0053231B"/>
    <w:rsid w:val="00533450"/>
    <w:rsid w:val="0055052F"/>
    <w:rsid w:val="005638D8"/>
    <w:rsid w:val="005A73E0"/>
    <w:rsid w:val="005B6745"/>
    <w:rsid w:val="00604E2E"/>
    <w:rsid w:val="006111AD"/>
    <w:rsid w:val="00641488"/>
    <w:rsid w:val="0066401E"/>
    <w:rsid w:val="00692B3D"/>
    <w:rsid w:val="006A0BB2"/>
    <w:rsid w:val="006C1D17"/>
    <w:rsid w:val="006C7300"/>
    <w:rsid w:val="006D1BE6"/>
    <w:rsid w:val="00703C92"/>
    <w:rsid w:val="00725378"/>
    <w:rsid w:val="00770D0E"/>
    <w:rsid w:val="007B27DE"/>
    <w:rsid w:val="007C4FC4"/>
    <w:rsid w:val="007D5A8F"/>
    <w:rsid w:val="007E7796"/>
    <w:rsid w:val="007E789A"/>
    <w:rsid w:val="007F42E0"/>
    <w:rsid w:val="00824C46"/>
    <w:rsid w:val="008251ED"/>
    <w:rsid w:val="00833FCA"/>
    <w:rsid w:val="008350C9"/>
    <w:rsid w:val="008424D8"/>
    <w:rsid w:val="00843701"/>
    <w:rsid w:val="00852997"/>
    <w:rsid w:val="00884C26"/>
    <w:rsid w:val="008A1046"/>
    <w:rsid w:val="008A5E6A"/>
    <w:rsid w:val="008B23C6"/>
    <w:rsid w:val="008D0CD4"/>
    <w:rsid w:val="008E08C2"/>
    <w:rsid w:val="009009D0"/>
    <w:rsid w:val="0091735E"/>
    <w:rsid w:val="00926C4E"/>
    <w:rsid w:val="0093163D"/>
    <w:rsid w:val="00973DDC"/>
    <w:rsid w:val="00984B01"/>
    <w:rsid w:val="00986BAA"/>
    <w:rsid w:val="009B26E8"/>
    <w:rsid w:val="009B6016"/>
    <w:rsid w:val="009B7383"/>
    <w:rsid w:val="009C3743"/>
    <w:rsid w:val="009D1270"/>
    <w:rsid w:val="009E1B05"/>
    <w:rsid w:val="009F6A1D"/>
    <w:rsid w:val="00A008EC"/>
    <w:rsid w:val="00A00B0C"/>
    <w:rsid w:val="00A13EA0"/>
    <w:rsid w:val="00A14FF2"/>
    <w:rsid w:val="00A16638"/>
    <w:rsid w:val="00A30FFA"/>
    <w:rsid w:val="00A50774"/>
    <w:rsid w:val="00A63833"/>
    <w:rsid w:val="00A71B1F"/>
    <w:rsid w:val="00A71F64"/>
    <w:rsid w:val="00A91FE4"/>
    <w:rsid w:val="00A95F8A"/>
    <w:rsid w:val="00AB6D70"/>
    <w:rsid w:val="00AC0D6B"/>
    <w:rsid w:val="00AC22BB"/>
    <w:rsid w:val="00AC3F96"/>
    <w:rsid w:val="00AD11A5"/>
    <w:rsid w:val="00AD385E"/>
    <w:rsid w:val="00B23D4E"/>
    <w:rsid w:val="00B44F1E"/>
    <w:rsid w:val="00B8595D"/>
    <w:rsid w:val="00B90008"/>
    <w:rsid w:val="00BA05D0"/>
    <w:rsid w:val="00BA5C9D"/>
    <w:rsid w:val="00BB2688"/>
    <w:rsid w:val="00BB774E"/>
    <w:rsid w:val="00C010F0"/>
    <w:rsid w:val="00C2121C"/>
    <w:rsid w:val="00C243FB"/>
    <w:rsid w:val="00C31FB0"/>
    <w:rsid w:val="00C34E1C"/>
    <w:rsid w:val="00C37CF5"/>
    <w:rsid w:val="00CA63CD"/>
    <w:rsid w:val="00CC097C"/>
    <w:rsid w:val="00CF151A"/>
    <w:rsid w:val="00CF2784"/>
    <w:rsid w:val="00D101EE"/>
    <w:rsid w:val="00D4502C"/>
    <w:rsid w:val="00D562EA"/>
    <w:rsid w:val="00D62B85"/>
    <w:rsid w:val="00D74A6A"/>
    <w:rsid w:val="00D75AA3"/>
    <w:rsid w:val="00D9018F"/>
    <w:rsid w:val="00DF5C64"/>
    <w:rsid w:val="00DF6D0C"/>
    <w:rsid w:val="00E1770C"/>
    <w:rsid w:val="00E21502"/>
    <w:rsid w:val="00E32024"/>
    <w:rsid w:val="00E40EB2"/>
    <w:rsid w:val="00E46F0F"/>
    <w:rsid w:val="00E70395"/>
    <w:rsid w:val="00E97C80"/>
    <w:rsid w:val="00EF2D06"/>
    <w:rsid w:val="00F26031"/>
    <w:rsid w:val="00F35164"/>
    <w:rsid w:val="00F35BD2"/>
    <w:rsid w:val="00F35C72"/>
    <w:rsid w:val="00F36287"/>
    <w:rsid w:val="00F476F8"/>
    <w:rsid w:val="00F53326"/>
    <w:rsid w:val="00F71D45"/>
    <w:rsid w:val="00F76B58"/>
    <w:rsid w:val="00F825DA"/>
    <w:rsid w:val="00F93244"/>
    <w:rsid w:val="00FA30AE"/>
    <w:rsid w:val="00FA4D4E"/>
    <w:rsid w:val="00FC223E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85ECC"/>
  <w15:chartTrackingRefBased/>
  <w15:docId w15:val="{067FDF62-A34E-465D-8F42-F6BA00B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46"/>
    <w:pPr>
      <w:widowControl w:val="0"/>
      <w:kinsoku w:val="0"/>
      <w:overflowPunct w:val="0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答覆"/>
    <w:basedOn w:val="a"/>
    <w:rsid w:val="002A1946"/>
    <w:pPr>
      <w:spacing w:before="60" w:after="60" w:line="420" w:lineRule="exact"/>
      <w:ind w:left="851" w:hanging="851"/>
    </w:pPr>
    <w:rPr>
      <w:sz w:val="28"/>
    </w:rPr>
  </w:style>
  <w:style w:type="paragraph" w:styleId="a4">
    <w:name w:val="footer"/>
    <w:basedOn w:val="a"/>
    <w:rsid w:val="002A19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Salutation"/>
    <w:basedOn w:val="a"/>
    <w:next w:val="a"/>
    <w:link w:val="a6"/>
    <w:rsid w:val="00E70395"/>
    <w:pPr>
      <w:kinsoku/>
      <w:overflowPunct/>
      <w:adjustRightInd w:val="0"/>
      <w:spacing w:after="120" w:line="300" w:lineRule="auto"/>
      <w:textAlignment w:val="baseline"/>
    </w:pPr>
    <w:rPr>
      <w:rFonts w:eastAsia="華康中楷體"/>
      <w:spacing w:val="30"/>
      <w:kern w:val="0"/>
      <w:sz w:val="30"/>
    </w:rPr>
  </w:style>
  <w:style w:type="character" w:customStyle="1" w:styleId="a6">
    <w:name w:val="問候 字元"/>
    <w:link w:val="a5"/>
    <w:rsid w:val="00E70395"/>
    <w:rPr>
      <w:rFonts w:eastAsia="華康中楷體"/>
      <w:spacing w:val="30"/>
      <w:sz w:val="30"/>
    </w:rPr>
  </w:style>
  <w:style w:type="paragraph" w:styleId="a7">
    <w:name w:val="header"/>
    <w:basedOn w:val="a"/>
    <w:link w:val="a8"/>
    <w:uiPriority w:val="99"/>
    <w:unhideWhenUsed/>
    <w:rsid w:val="00FC22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FC223E"/>
    <w:rPr>
      <w:rFonts w:eastAsia="標楷體"/>
      <w:kern w:val="2"/>
    </w:rPr>
  </w:style>
  <w:style w:type="character" w:styleId="a9">
    <w:name w:val="Hyperlink"/>
    <w:uiPriority w:val="99"/>
    <w:unhideWhenUsed/>
    <w:rsid w:val="0044064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40645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0D9F"/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80D9F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">
    <w:name w:val="未解析的提及1"/>
    <w:uiPriority w:val="99"/>
    <w:semiHidden/>
    <w:unhideWhenUsed/>
    <w:rsid w:val="00884C2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43701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A91FE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91FE4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A91FE4"/>
    <w:rPr>
      <w:rFonts w:eastAsia="標楷體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FE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91FE4"/>
    <w:rPr>
      <w:rFonts w:eastAsia="標楷體"/>
      <w:b/>
      <w:bCs/>
      <w:kern w:val="2"/>
      <w:sz w:val="24"/>
    </w:rPr>
  </w:style>
  <w:style w:type="character" w:customStyle="1" w:styleId="2">
    <w:name w:val="未解析的提及2"/>
    <w:basedOn w:val="a0"/>
    <w:uiPriority w:val="99"/>
    <w:semiHidden/>
    <w:unhideWhenUsed/>
    <w:rsid w:val="00A9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em.rideawave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734C-E0C9-46D2-ABBE-FD768658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251</Words>
  <Characters>1436</Characters>
  <Application>Microsoft Office Word</Application>
  <DocSecurity>0</DocSecurity>
  <Lines>11</Lines>
  <Paragraphs>3</Paragraphs>
  <ScaleCrop>false</ScaleCrop>
  <Company>新系</Company>
  <LinksUpToDate>false</LinksUpToDate>
  <CharactersWithSpaces>1684</CharactersWithSpaces>
  <SharedDoc>false</SharedDoc>
  <HLinks>
    <vt:vector size="6" baseType="variant">
      <vt:variant>
        <vt:i4>196471</vt:i4>
      </vt:variant>
      <vt:variant>
        <vt:i4>0</vt:i4>
      </vt:variant>
      <vt:variant>
        <vt:i4>0</vt:i4>
      </vt:variant>
      <vt:variant>
        <vt:i4>5</vt:i4>
      </vt:variant>
      <vt:variant>
        <vt:lpwstr>http://125.227.35.227/TYview4/washstreetlogin.aspx）/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替代申請表</dc:title>
  <dc:subject/>
  <dc:creator>新系</dc:creator>
  <cp:keywords/>
  <cp:lastModifiedBy>陳美倫</cp:lastModifiedBy>
  <cp:revision>4</cp:revision>
  <cp:lastPrinted>2021-05-05T00:39:00Z</cp:lastPrinted>
  <dcterms:created xsi:type="dcterms:W3CDTF">2023-02-07T08:06:00Z</dcterms:created>
  <dcterms:modified xsi:type="dcterms:W3CDTF">2023-07-05T07:01:00Z</dcterms:modified>
</cp:coreProperties>
</file>